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11D5" w14:textId="5021DF98" w:rsidR="00376C62" w:rsidRPr="005B18C9" w:rsidRDefault="007D6B70" w:rsidP="005B18C9">
      <w:pPr>
        <w:spacing w:line="312" w:lineRule="auto"/>
        <w:ind w:firstLine="708"/>
        <w:jc w:val="both"/>
        <w:rPr>
          <w:rFonts w:ascii="Arial" w:hAnsi="Arial" w:cs="Arial"/>
          <w:sz w:val="22"/>
          <w:lang w:val="en-US"/>
        </w:rPr>
      </w:pPr>
      <w:r w:rsidRPr="005B18C9">
        <w:rPr>
          <w:rFonts w:ascii="Arial" w:hAnsi="Arial" w:cs="Arial"/>
          <w:sz w:val="22"/>
          <w:lang w:val="en-US"/>
        </w:rPr>
        <w:t xml:space="preserve">This contribution seeks to </w:t>
      </w:r>
      <w:r w:rsidR="00711446" w:rsidRPr="005B18C9">
        <w:rPr>
          <w:rFonts w:ascii="Arial" w:hAnsi="Arial" w:cs="Arial"/>
          <w:sz w:val="22"/>
          <w:lang w:val="en-US"/>
        </w:rPr>
        <w:t>carve out</w:t>
      </w:r>
      <w:r w:rsidR="00924FFA" w:rsidRPr="005B18C9">
        <w:rPr>
          <w:rFonts w:ascii="Arial" w:hAnsi="Arial" w:cs="Arial"/>
          <w:sz w:val="22"/>
          <w:lang w:val="en-US"/>
        </w:rPr>
        <w:t xml:space="preserve"> a notion of ‘political judgment’ that is based both on Dewey’s and Kant’s theor</w:t>
      </w:r>
      <w:r w:rsidR="00CB4008" w:rsidRPr="005B18C9">
        <w:rPr>
          <w:rFonts w:ascii="Arial" w:hAnsi="Arial" w:cs="Arial"/>
          <w:sz w:val="22"/>
          <w:lang w:val="en-US"/>
        </w:rPr>
        <w:t>ies</w:t>
      </w:r>
      <w:r w:rsidR="00924FFA" w:rsidRPr="005B18C9">
        <w:rPr>
          <w:rFonts w:ascii="Arial" w:hAnsi="Arial" w:cs="Arial"/>
          <w:sz w:val="22"/>
          <w:lang w:val="en-US"/>
        </w:rPr>
        <w:t xml:space="preserve"> of judgment. </w:t>
      </w:r>
    </w:p>
    <w:p w14:paraId="6E4101AA" w14:textId="77777777" w:rsidR="00EA4C44" w:rsidRPr="005B18C9" w:rsidRDefault="00EA4C44" w:rsidP="009A6923">
      <w:pPr>
        <w:spacing w:line="312" w:lineRule="auto"/>
        <w:ind w:firstLine="0"/>
        <w:jc w:val="both"/>
        <w:rPr>
          <w:rFonts w:ascii="Arial" w:hAnsi="Arial" w:cs="Arial"/>
          <w:sz w:val="22"/>
          <w:lang w:val="en-US"/>
        </w:rPr>
      </w:pPr>
    </w:p>
    <w:p w14:paraId="6CE7B6A6" w14:textId="2C653DFB" w:rsidR="00CA5378" w:rsidRPr="005B18C9" w:rsidRDefault="005B18C9" w:rsidP="009A6923">
      <w:pPr>
        <w:tabs>
          <w:tab w:val="left" w:pos="284"/>
        </w:tabs>
        <w:spacing w:line="312" w:lineRule="auto"/>
        <w:ind w:firstLine="0"/>
        <w:jc w:val="both"/>
        <w:rPr>
          <w:rFonts w:ascii="Arial" w:hAnsi="Arial" w:cs="Arial"/>
          <w:sz w:val="22"/>
          <w:lang w:val="en-US"/>
        </w:rPr>
      </w:pPr>
      <w:r>
        <w:rPr>
          <w:rFonts w:ascii="Arial" w:hAnsi="Arial" w:cs="Arial"/>
          <w:sz w:val="22"/>
          <w:lang w:val="en-US"/>
        </w:rPr>
        <w:tab/>
      </w:r>
      <w:r w:rsidR="00CA5378" w:rsidRPr="005B18C9">
        <w:rPr>
          <w:rFonts w:ascii="Arial" w:hAnsi="Arial" w:cs="Arial"/>
          <w:sz w:val="22"/>
          <w:lang w:val="en-US"/>
        </w:rPr>
        <w:t>My aim here is threefold.</w:t>
      </w:r>
      <w:r w:rsidR="00EA4C44" w:rsidRPr="005B18C9">
        <w:rPr>
          <w:rFonts w:ascii="Arial" w:hAnsi="Arial" w:cs="Arial"/>
          <w:sz w:val="22"/>
          <w:lang w:val="en-US"/>
        </w:rPr>
        <w:t xml:space="preserve"> </w:t>
      </w:r>
      <w:r w:rsidR="00CA5378" w:rsidRPr="005B18C9">
        <w:rPr>
          <w:rFonts w:ascii="Arial" w:hAnsi="Arial" w:cs="Arial"/>
          <w:sz w:val="22"/>
          <w:lang w:val="en-US"/>
        </w:rPr>
        <w:t>First, I highlight the similarities b</w:t>
      </w:r>
      <w:r w:rsidR="00691DCF" w:rsidRPr="005B18C9">
        <w:rPr>
          <w:rFonts w:ascii="Arial" w:hAnsi="Arial" w:cs="Arial"/>
          <w:sz w:val="22"/>
          <w:lang w:val="en-US"/>
        </w:rPr>
        <w:t>etween Dewey and Kant</w:t>
      </w:r>
      <w:r w:rsidR="00CA5378" w:rsidRPr="005B18C9">
        <w:rPr>
          <w:rFonts w:ascii="Arial" w:hAnsi="Arial" w:cs="Arial"/>
          <w:sz w:val="22"/>
          <w:lang w:val="en-US"/>
        </w:rPr>
        <w:t xml:space="preserve">, despite Dewey’s rather negative view of Kant in other contexts. Second, my account deviates from the standard Kantian account of political judgment delivered by Hannah Arendt, as both Kant and Dewey are taken to offer a view that we should understand political judgments as being both reflective and determinant, for which it is suggested that we use the overriding notion of </w:t>
      </w:r>
      <w:r w:rsidR="00CA5378" w:rsidRPr="005B18C9">
        <w:rPr>
          <w:rFonts w:ascii="Arial" w:hAnsi="Arial" w:cs="Arial"/>
          <w:i/>
          <w:sz w:val="22"/>
          <w:lang w:val="en-US"/>
        </w:rPr>
        <w:t>interpretive judgments</w:t>
      </w:r>
      <w:r w:rsidR="00CA5378" w:rsidRPr="005B18C9">
        <w:rPr>
          <w:rFonts w:ascii="Arial" w:hAnsi="Arial" w:cs="Arial"/>
          <w:sz w:val="22"/>
          <w:lang w:val="en-US"/>
        </w:rPr>
        <w:t xml:space="preserve">. </w:t>
      </w:r>
      <w:r w:rsidR="00EA4C44" w:rsidRPr="005B18C9">
        <w:rPr>
          <w:rFonts w:ascii="Arial" w:hAnsi="Arial" w:cs="Arial"/>
          <w:sz w:val="22"/>
          <w:lang w:val="en-US"/>
        </w:rPr>
        <w:t xml:space="preserve"> </w:t>
      </w:r>
      <w:r w:rsidR="00CA5378" w:rsidRPr="005B18C9">
        <w:rPr>
          <w:rFonts w:ascii="Arial" w:hAnsi="Arial" w:cs="Arial"/>
          <w:sz w:val="22"/>
          <w:lang w:val="en-US"/>
        </w:rPr>
        <w:t>Third, such an understanding could give an alternative meaning to the idea of “epistemic democracy”, an idea which centers around the notion that “democracy tracks the truth”, a metaphor that goes to the heart of what epistemic democrats hold (this includes pragmatist thinkers like Cheryl Mi</w:t>
      </w:r>
      <w:r w:rsidR="0025032E" w:rsidRPr="005B18C9">
        <w:rPr>
          <w:rFonts w:ascii="Arial" w:hAnsi="Arial" w:cs="Arial"/>
          <w:sz w:val="22"/>
          <w:lang w:val="en-US"/>
        </w:rPr>
        <w:t>sak, Robert Talisse and others)</w:t>
      </w:r>
      <w:r w:rsidR="00CA5378" w:rsidRPr="005B18C9">
        <w:rPr>
          <w:rFonts w:ascii="Arial" w:hAnsi="Arial" w:cs="Arial"/>
          <w:sz w:val="22"/>
          <w:lang w:val="en-US"/>
        </w:rPr>
        <w:t>. However, speaking of truth in connection with political discourse seems misleading, as judgments and not propositions are the relevant epistemic ‘entities’ of political discourses. Hence, if we want to insist that political discourses have a cognitive dimension and are not only the expression of pure will or emotion, we need to know just how political judgments are cognitive. I believe that the notion of political judgments as interpretive judgments is a good start for a search to an answer to this question.</w:t>
      </w:r>
    </w:p>
    <w:p w14:paraId="3DAC243C" w14:textId="77777777" w:rsidR="00CA5378" w:rsidRPr="005B18C9" w:rsidRDefault="00CA5378" w:rsidP="009A6923">
      <w:pPr>
        <w:tabs>
          <w:tab w:val="left" w:pos="284"/>
        </w:tabs>
        <w:spacing w:line="312" w:lineRule="auto"/>
        <w:ind w:firstLine="284"/>
        <w:jc w:val="both"/>
        <w:rPr>
          <w:rFonts w:ascii="Arial" w:hAnsi="Arial" w:cs="Arial"/>
          <w:sz w:val="22"/>
          <w:lang w:val="en-US"/>
        </w:rPr>
      </w:pPr>
    </w:p>
    <w:p w14:paraId="00B1EDD4" w14:textId="77777777" w:rsidR="003E1E88" w:rsidRPr="005B18C9" w:rsidRDefault="000C61FF" w:rsidP="005B18C9">
      <w:pPr>
        <w:spacing w:line="312" w:lineRule="auto"/>
        <w:ind w:firstLine="708"/>
        <w:jc w:val="both"/>
        <w:rPr>
          <w:rFonts w:ascii="Arial" w:hAnsi="Arial" w:cs="Arial"/>
          <w:sz w:val="22"/>
          <w:lang w:val="en-US"/>
        </w:rPr>
      </w:pPr>
      <w:r w:rsidRPr="005B18C9">
        <w:rPr>
          <w:rFonts w:ascii="Arial" w:hAnsi="Arial" w:cs="Arial"/>
          <w:sz w:val="22"/>
          <w:lang w:val="en-US"/>
        </w:rPr>
        <w:t>In Dewey</w:t>
      </w:r>
      <w:r w:rsidR="00673EE9" w:rsidRPr="005B18C9">
        <w:rPr>
          <w:rFonts w:ascii="Arial" w:hAnsi="Arial" w:cs="Arial"/>
          <w:sz w:val="22"/>
          <w:lang w:val="en-US"/>
        </w:rPr>
        <w:t xml:space="preserve"> (mainly in his</w:t>
      </w:r>
      <w:r w:rsidRPr="005B18C9">
        <w:rPr>
          <w:rFonts w:ascii="Arial" w:hAnsi="Arial" w:cs="Arial"/>
          <w:sz w:val="22"/>
          <w:lang w:val="en-US"/>
        </w:rPr>
        <w:t xml:space="preserve"> </w:t>
      </w:r>
      <w:r w:rsidRPr="005B18C9">
        <w:rPr>
          <w:rFonts w:ascii="Arial" w:hAnsi="Arial" w:cs="Arial"/>
          <w:i/>
          <w:sz w:val="22"/>
          <w:lang w:val="en-US"/>
        </w:rPr>
        <w:t>Logic</w:t>
      </w:r>
      <w:r w:rsidR="00673EE9" w:rsidRPr="005B18C9">
        <w:rPr>
          <w:rFonts w:ascii="Arial" w:hAnsi="Arial" w:cs="Arial"/>
          <w:sz w:val="22"/>
          <w:lang w:val="en-US"/>
        </w:rPr>
        <w:t xml:space="preserve"> and </w:t>
      </w:r>
      <w:r w:rsidR="007B5603" w:rsidRPr="005B18C9">
        <w:rPr>
          <w:rFonts w:ascii="Arial" w:hAnsi="Arial" w:cs="Arial"/>
          <w:sz w:val="22"/>
          <w:lang w:val="en-US"/>
        </w:rPr>
        <w:t xml:space="preserve">in </w:t>
      </w:r>
      <w:r w:rsidR="00673EE9" w:rsidRPr="005B18C9">
        <w:rPr>
          <w:rFonts w:ascii="Arial" w:hAnsi="Arial" w:cs="Arial"/>
          <w:i/>
          <w:sz w:val="22"/>
          <w:lang w:val="en-US"/>
        </w:rPr>
        <w:t>Art as Experience</w:t>
      </w:r>
      <w:r w:rsidR="00673EE9" w:rsidRPr="005B18C9">
        <w:rPr>
          <w:rFonts w:ascii="Arial" w:hAnsi="Arial" w:cs="Arial"/>
          <w:sz w:val="22"/>
          <w:lang w:val="en-US"/>
        </w:rPr>
        <w:t xml:space="preserve">) </w:t>
      </w:r>
      <w:r w:rsidRPr="005B18C9">
        <w:rPr>
          <w:rFonts w:ascii="Arial" w:hAnsi="Arial" w:cs="Arial"/>
          <w:sz w:val="22"/>
          <w:lang w:val="en-US"/>
        </w:rPr>
        <w:t>we find a theory of judging that resonates Kant’s understanding of judgments</w:t>
      </w:r>
      <w:r w:rsidR="000D4C9F" w:rsidRPr="005B18C9">
        <w:rPr>
          <w:rFonts w:ascii="Arial" w:hAnsi="Arial" w:cs="Arial"/>
          <w:sz w:val="22"/>
          <w:lang w:val="en-US"/>
        </w:rPr>
        <w:t xml:space="preserve">. Both emphasize </w:t>
      </w:r>
      <w:r w:rsidR="00975092" w:rsidRPr="005B18C9">
        <w:rPr>
          <w:rFonts w:ascii="Arial" w:hAnsi="Arial" w:cs="Arial"/>
          <w:sz w:val="22"/>
          <w:lang w:val="en-US"/>
        </w:rPr>
        <w:t>that the process of reaching a judgment in inquiry follows the pattern of juridical procedures, and both present judg</w:t>
      </w:r>
      <w:r w:rsidR="00721D05" w:rsidRPr="005B18C9">
        <w:rPr>
          <w:rFonts w:ascii="Arial" w:hAnsi="Arial" w:cs="Arial"/>
          <w:sz w:val="22"/>
          <w:lang w:val="en-US"/>
        </w:rPr>
        <w:t xml:space="preserve">ing as an act of creativity. </w:t>
      </w:r>
    </w:p>
    <w:p w14:paraId="6781DF88" w14:textId="44FD8E45" w:rsidR="000206EA" w:rsidRPr="005B18C9" w:rsidRDefault="00D86EDC" w:rsidP="005B18C9">
      <w:pPr>
        <w:spacing w:line="312" w:lineRule="auto"/>
        <w:ind w:firstLine="708"/>
        <w:jc w:val="both"/>
        <w:rPr>
          <w:rFonts w:ascii="Arial" w:hAnsi="Arial" w:cs="Arial"/>
          <w:sz w:val="22"/>
          <w:lang w:val="en-US"/>
        </w:rPr>
      </w:pPr>
      <w:r w:rsidRPr="005B18C9">
        <w:rPr>
          <w:rFonts w:ascii="Arial" w:hAnsi="Arial" w:cs="Arial"/>
          <w:sz w:val="22"/>
          <w:lang w:val="en-US"/>
        </w:rPr>
        <w:t>B</w:t>
      </w:r>
      <w:r w:rsidR="00586A7B" w:rsidRPr="005B18C9">
        <w:rPr>
          <w:rFonts w:ascii="Arial" w:hAnsi="Arial" w:cs="Arial"/>
          <w:sz w:val="22"/>
          <w:lang w:val="en-US"/>
        </w:rPr>
        <w:t xml:space="preserve">earing in mind the Kantian distinction between determinant and reflective judgment, it seems that moral, legal or scientific judgments are in an important sense different from aesthetic and political judgments, as the former kind of judgments can rely on universals, while the latter cannot. This is not true, however. While it might seem as that the legal meaning of judging only refers to the act of subsuming the specific under the universal in the sense that the universal as the law is already given, the practice of casuistic legal judging as a case-based reasoning in case law or precedent is in part a practice that works its way up from the specific to the universal. </w:t>
      </w:r>
      <w:r w:rsidR="00871A7F" w:rsidRPr="005B18C9">
        <w:rPr>
          <w:rFonts w:ascii="Arial" w:hAnsi="Arial" w:cs="Arial"/>
          <w:sz w:val="22"/>
          <w:lang w:val="en-US"/>
        </w:rPr>
        <w:t>I</w:t>
      </w:r>
      <w:r w:rsidR="00586A7B" w:rsidRPr="005B18C9">
        <w:rPr>
          <w:rFonts w:ascii="Arial" w:hAnsi="Arial" w:cs="Arial"/>
          <w:sz w:val="22"/>
          <w:lang w:val="en-US"/>
        </w:rPr>
        <w:t xml:space="preserve">n such judgments determinant and reflective judgments </w:t>
      </w:r>
      <w:r w:rsidR="00586A7B" w:rsidRPr="005B18C9">
        <w:rPr>
          <w:rFonts w:ascii="Arial" w:hAnsi="Arial" w:cs="Arial"/>
          <w:i/>
          <w:sz w:val="22"/>
          <w:lang w:val="en-US"/>
        </w:rPr>
        <w:t>intersect</w:t>
      </w:r>
      <w:r w:rsidR="00586A7B" w:rsidRPr="005B18C9">
        <w:rPr>
          <w:rFonts w:ascii="Arial" w:hAnsi="Arial" w:cs="Arial"/>
          <w:sz w:val="22"/>
          <w:lang w:val="en-US"/>
        </w:rPr>
        <w:t>.</w:t>
      </w:r>
      <w:r w:rsidR="004758EB" w:rsidRPr="005B18C9">
        <w:rPr>
          <w:rFonts w:ascii="Arial" w:hAnsi="Arial" w:cs="Arial"/>
          <w:sz w:val="22"/>
          <w:lang w:val="en-US"/>
        </w:rPr>
        <w:t xml:space="preserve"> </w:t>
      </w:r>
    </w:p>
    <w:p w14:paraId="2032DEEE" w14:textId="15211E72" w:rsidR="00440A88" w:rsidRPr="005B18C9" w:rsidRDefault="004758EB" w:rsidP="005B18C9">
      <w:pPr>
        <w:spacing w:line="312" w:lineRule="auto"/>
        <w:ind w:firstLine="708"/>
        <w:jc w:val="both"/>
        <w:rPr>
          <w:rFonts w:ascii="Arial" w:hAnsi="Arial" w:cs="Arial"/>
          <w:sz w:val="22"/>
          <w:lang w:val="en-US" w:eastAsia="en-US"/>
        </w:rPr>
      </w:pPr>
      <w:r w:rsidRPr="005B18C9">
        <w:rPr>
          <w:rFonts w:ascii="Arial" w:hAnsi="Arial" w:cs="Arial"/>
          <w:sz w:val="22"/>
          <w:lang w:val="en-US"/>
        </w:rPr>
        <w:t>T</w:t>
      </w:r>
      <w:r w:rsidRPr="005B18C9">
        <w:rPr>
          <w:rFonts w:ascii="Arial" w:hAnsi="Arial" w:cs="Arial"/>
          <w:sz w:val="22"/>
          <w:lang w:val="en-US" w:eastAsia="en-US"/>
        </w:rPr>
        <w:t xml:space="preserve">he structural feature of reflective judgments is that they </w:t>
      </w:r>
      <w:r w:rsidRPr="005B18C9">
        <w:rPr>
          <w:rFonts w:ascii="Arial" w:hAnsi="Arial" w:cs="Arial"/>
          <w:i/>
          <w:sz w:val="22"/>
          <w:lang w:val="en-US" w:eastAsia="en-US"/>
        </w:rPr>
        <w:t>coordinate</w:t>
      </w:r>
      <w:r w:rsidRPr="005B18C9">
        <w:rPr>
          <w:rFonts w:ascii="Arial" w:hAnsi="Arial" w:cs="Arial"/>
          <w:sz w:val="22"/>
          <w:lang w:val="en-US" w:eastAsia="en-US"/>
        </w:rPr>
        <w:t xml:space="preserve"> a particular form with an idea of an overall sense of order, and such coordination is an </w:t>
      </w:r>
      <w:r w:rsidRPr="005B18C9">
        <w:rPr>
          <w:rFonts w:ascii="Arial" w:hAnsi="Arial" w:cs="Arial"/>
          <w:i/>
          <w:sz w:val="22"/>
          <w:lang w:val="en-US" w:eastAsia="en-US"/>
        </w:rPr>
        <w:t xml:space="preserve">interpretive </w:t>
      </w:r>
      <w:r w:rsidRPr="005B18C9">
        <w:rPr>
          <w:rFonts w:ascii="Arial" w:hAnsi="Arial" w:cs="Arial"/>
          <w:sz w:val="22"/>
          <w:lang w:val="en-US" w:eastAsia="en-US"/>
        </w:rPr>
        <w:t>mode of cognitive judgment. In other words, it is this coordination of particularity and universality that makes the reflective judgment interpretive. The aesthetic reflective parts of political judgments indeed are marked by disinterestedness and a community-orientation</w:t>
      </w:r>
      <w:r w:rsidR="00E147B2" w:rsidRPr="005B18C9">
        <w:rPr>
          <w:rFonts w:ascii="Arial" w:hAnsi="Arial" w:cs="Arial"/>
          <w:sz w:val="22"/>
          <w:lang w:val="en-US" w:eastAsia="en-US"/>
        </w:rPr>
        <w:t xml:space="preserve"> (in the Arendtian sense)</w:t>
      </w:r>
      <w:r w:rsidRPr="005B18C9">
        <w:rPr>
          <w:rFonts w:ascii="Arial" w:hAnsi="Arial" w:cs="Arial"/>
          <w:sz w:val="22"/>
          <w:lang w:val="en-US" w:eastAsia="en-US"/>
        </w:rPr>
        <w:t xml:space="preserve">, but in political judgments we also find impartial </w:t>
      </w:r>
      <w:r w:rsidR="00DC59A2" w:rsidRPr="005B18C9">
        <w:rPr>
          <w:rFonts w:ascii="Arial" w:hAnsi="Arial" w:cs="Arial"/>
          <w:sz w:val="22"/>
          <w:lang w:val="en-US" w:eastAsia="en-US"/>
        </w:rPr>
        <w:t>c</w:t>
      </w:r>
      <w:r w:rsidRPr="005B18C9">
        <w:rPr>
          <w:rFonts w:ascii="Arial" w:hAnsi="Arial" w:cs="Arial"/>
          <w:sz w:val="22"/>
          <w:lang w:val="en-US" w:eastAsia="en-US"/>
        </w:rPr>
        <w:t>onsiderations about means and ends as well as determinant practical judgments, both of which need not to be necessarily impartial</w:t>
      </w:r>
      <w:r w:rsidR="003F2831" w:rsidRPr="005B18C9">
        <w:rPr>
          <w:rFonts w:ascii="Arial" w:hAnsi="Arial" w:cs="Arial"/>
          <w:sz w:val="22"/>
          <w:lang w:val="en-US" w:eastAsia="en-US"/>
        </w:rPr>
        <w:t xml:space="preserve">, but </w:t>
      </w:r>
      <w:r w:rsidR="00776962" w:rsidRPr="005B18C9">
        <w:rPr>
          <w:rFonts w:ascii="Arial" w:hAnsi="Arial" w:cs="Arial"/>
          <w:sz w:val="22"/>
          <w:lang w:val="en-US" w:eastAsia="en-US"/>
        </w:rPr>
        <w:t>in turn</w:t>
      </w:r>
      <w:r w:rsidR="000206EA" w:rsidRPr="005B18C9">
        <w:rPr>
          <w:rFonts w:ascii="Arial" w:hAnsi="Arial" w:cs="Arial"/>
          <w:sz w:val="22"/>
          <w:lang w:val="en-US" w:eastAsia="en-US"/>
        </w:rPr>
        <w:t xml:space="preserve"> </w:t>
      </w:r>
      <w:r w:rsidR="00CF296A" w:rsidRPr="005B18C9">
        <w:rPr>
          <w:rFonts w:ascii="Arial" w:hAnsi="Arial" w:cs="Arial"/>
          <w:sz w:val="22"/>
          <w:lang w:val="en-US" w:eastAsia="en-US"/>
        </w:rPr>
        <w:t xml:space="preserve">are shaped by the experiences that a culture </w:t>
      </w:r>
      <w:r w:rsidR="00D83ED8" w:rsidRPr="005B18C9">
        <w:rPr>
          <w:rFonts w:ascii="Arial" w:hAnsi="Arial" w:cs="Arial"/>
          <w:sz w:val="22"/>
          <w:lang w:val="en-US" w:eastAsia="en-US"/>
        </w:rPr>
        <w:t>(</w:t>
      </w:r>
      <w:r w:rsidR="003F2831" w:rsidRPr="005B18C9">
        <w:rPr>
          <w:rFonts w:ascii="Arial" w:hAnsi="Arial" w:cs="Arial"/>
          <w:sz w:val="22"/>
          <w:lang w:val="en-US" w:eastAsia="en-US"/>
        </w:rPr>
        <w:t>in the Deweyan sense</w:t>
      </w:r>
      <w:r w:rsidR="00093EE0" w:rsidRPr="005B18C9">
        <w:rPr>
          <w:rFonts w:ascii="Arial" w:hAnsi="Arial" w:cs="Arial"/>
          <w:sz w:val="22"/>
          <w:lang w:val="en-US" w:eastAsia="en-US"/>
        </w:rPr>
        <w:t xml:space="preserve"> of his cultural naturalism</w:t>
      </w:r>
      <w:r w:rsidR="00D83ED8" w:rsidRPr="005B18C9">
        <w:rPr>
          <w:rFonts w:ascii="Arial" w:hAnsi="Arial" w:cs="Arial"/>
          <w:sz w:val="22"/>
          <w:lang w:val="en-US" w:eastAsia="en-US"/>
        </w:rPr>
        <w:t xml:space="preserve">) </w:t>
      </w:r>
      <w:r w:rsidR="001A4E3B" w:rsidRPr="005B18C9">
        <w:rPr>
          <w:rFonts w:ascii="Arial" w:hAnsi="Arial" w:cs="Arial"/>
          <w:sz w:val="22"/>
          <w:lang w:val="en-US" w:eastAsia="en-US"/>
        </w:rPr>
        <w:t>offers.</w:t>
      </w:r>
    </w:p>
    <w:p w14:paraId="510E46C9" w14:textId="5612CE13" w:rsidR="009C128C" w:rsidRPr="005B18C9" w:rsidRDefault="00397429" w:rsidP="005B18C9">
      <w:pPr>
        <w:spacing w:line="312" w:lineRule="auto"/>
        <w:ind w:firstLine="708"/>
        <w:jc w:val="both"/>
        <w:rPr>
          <w:rFonts w:ascii="Arial" w:hAnsi="Arial" w:cs="Arial"/>
          <w:sz w:val="22"/>
          <w:lang w:val="en-US" w:eastAsia="en-US"/>
        </w:rPr>
      </w:pPr>
      <w:bookmarkStart w:id="0" w:name="_GoBack"/>
      <w:bookmarkEnd w:id="0"/>
      <w:r w:rsidRPr="005B18C9">
        <w:rPr>
          <w:rFonts w:ascii="Arial" w:hAnsi="Arial" w:cs="Arial"/>
          <w:sz w:val="22"/>
          <w:lang w:val="en-US" w:eastAsia="en-US"/>
        </w:rPr>
        <w:t>Hence, t</w:t>
      </w:r>
      <w:r w:rsidR="00440A88" w:rsidRPr="005B18C9">
        <w:rPr>
          <w:rFonts w:ascii="Arial" w:hAnsi="Arial" w:cs="Arial"/>
          <w:sz w:val="22"/>
          <w:lang w:val="en-US" w:eastAsia="en-US"/>
        </w:rPr>
        <w:t xml:space="preserve">he cognitive ‘content’ of political judgments </w:t>
      </w:r>
      <w:r w:rsidR="00617F9A" w:rsidRPr="005B18C9">
        <w:rPr>
          <w:rFonts w:ascii="Arial" w:hAnsi="Arial" w:cs="Arial"/>
          <w:sz w:val="22"/>
          <w:lang w:val="en-US" w:eastAsia="en-US"/>
        </w:rPr>
        <w:t>lies</w:t>
      </w:r>
      <w:r w:rsidR="00440A88" w:rsidRPr="005B18C9">
        <w:rPr>
          <w:rFonts w:ascii="Arial" w:hAnsi="Arial" w:cs="Arial"/>
          <w:sz w:val="22"/>
          <w:lang w:val="en-US" w:eastAsia="en-US"/>
        </w:rPr>
        <w:t xml:space="preserve"> in their functionality as coordinative-interpretive activities. </w:t>
      </w:r>
      <w:r w:rsidR="009C128C" w:rsidRPr="005B18C9">
        <w:rPr>
          <w:rFonts w:ascii="Arial" w:hAnsi="Arial" w:cs="Arial"/>
          <w:sz w:val="22"/>
          <w:lang w:val="en-US" w:eastAsia="en-US"/>
        </w:rPr>
        <w:t xml:space="preserve">It is in this sense </w:t>
      </w:r>
      <w:r w:rsidRPr="005B18C9">
        <w:rPr>
          <w:rFonts w:ascii="Arial" w:hAnsi="Arial" w:cs="Arial"/>
          <w:sz w:val="22"/>
          <w:lang w:val="en-US" w:eastAsia="en-US"/>
        </w:rPr>
        <w:t>(</w:t>
      </w:r>
      <w:r w:rsidR="00AD5191" w:rsidRPr="005B18C9">
        <w:rPr>
          <w:rFonts w:ascii="Arial" w:hAnsi="Arial" w:cs="Arial"/>
          <w:sz w:val="22"/>
          <w:lang w:val="en-US" w:eastAsia="en-US"/>
        </w:rPr>
        <w:t xml:space="preserve">and this sense </w:t>
      </w:r>
      <w:r w:rsidRPr="005B18C9">
        <w:rPr>
          <w:rFonts w:ascii="Arial" w:hAnsi="Arial" w:cs="Arial"/>
          <w:sz w:val="22"/>
          <w:lang w:val="en-US" w:eastAsia="en-US"/>
        </w:rPr>
        <w:t xml:space="preserve">only) </w:t>
      </w:r>
      <w:r w:rsidR="009C128C" w:rsidRPr="005B18C9">
        <w:rPr>
          <w:rFonts w:ascii="Arial" w:hAnsi="Arial" w:cs="Arial"/>
          <w:sz w:val="22"/>
          <w:lang w:val="en-US" w:eastAsia="en-US"/>
        </w:rPr>
        <w:t xml:space="preserve">that we might speak of </w:t>
      </w:r>
      <w:r w:rsidR="009C128C" w:rsidRPr="005B18C9">
        <w:rPr>
          <w:rFonts w:ascii="Arial" w:hAnsi="Arial" w:cs="Arial"/>
          <w:sz w:val="22"/>
          <w:lang w:val="en-US" w:eastAsia="en-US"/>
        </w:rPr>
        <w:lastRenderedPageBreak/>
        <w:t xml:space="preserve">a cognitive or epistemic dimension </w:t>
      </w:r>
      <w:r w:rsidR="00AD5191" w:rsidRPr="005B18C9">
        <w:rPr>
          <w:rFonts w:ascii="Arial" w:hAnsi="Arial" w:cs="Arial"/>
          <w:sz w:val="22"/>
          <w:lang w:val="en-US" w:eastAsia="en-US"/>
        </w:rPr>
        <w:t>of</w:t>
      </w:r>
      <w:r w:rsidR="009C128C" w:rsidRPr="005B18C9">
        <w:rPr>
          <w:rFonts w:ascii="Arial" w:hAnsi="Arial" w:cs="Arial"/>
          <w:sz w:val="22"/>
          <w:lang w:val="en-US" w:eastAsia="en-US"/>
        </w:rPr>
        <w:t xml:space="preserve"> political de</w:t>
      </w:r>
      <w:r w:rsidR="00F04A98" w:rsidRPr="005B18C9">
        <w:rPr>
          <w:rFonts w:ascii="Arial" w:hAnsi="Arial" w:cs="Arial"/>
          <w:sz w:val="22"/>
          <w:lang w:val="en-US" w:eastAsia="en-US"/>
        </w:rPr>
        <w:t xml:space="preserve">liberation that can never be neatly separated from </w:t>
      </w:r>
      <w:r w:rsidR="001F63DF" w:rsidRPr="005B18C9">
        <w:rPr>
          <w:rFonts w:ascii="Arial" w:hAnsi="Arial" w:cs="Arial"/>
          <w:sz w:val="22"/>
          <w:lang w:val="en-US" w:eastAsia="en-US"/>
        </w:rPr>
        <w:t xml:space="preserve">the aesthetical and cultural dimensions of </w:t>
      </w:r>
      <w:r w:rsidR="0017426B" w:rsidRPr="005B18C9">
        <w:rPr>
          <w:rFonts w:ascii="Arial" w:hAnsi="Arial" w:cs="Arial"/>
          <w:sz w:val="22"/>
          <w:lang w:val="en-US" w:eastAsia="en-US"/>
        </w:rPr>
        <w:t xml:space="preserve">judging. </w:t>
      </w:r>
    </w:p>
    <w:p w14:paraId="11E2B997" w14:textId="77777777" w:rsidR="001E1667" w:rsidRPr="009A6923" w:rsidRDefault="001E1667" w:rsidP="009A6923">
      <w:pPr>
        <w:spacing w:line="312" w:lineRule="auto"/>
        <w:ind w:firstLine="340"/>
        <w:jc w:val="both"/>
        <w:rPr>
          <w:rFonts w:ascii="Arial" w:hAnsi="Arial" w:cs="Arial"/>
          <w:sz w:val="20"/>
          <w:lang w:val="en-US" w:eastAsia="en-US"/>
        </w:rPr>
      </w:pPr>
    </w:p>
    <w:p w14:paraId="41F6A205" w14:textId="77777777" w:rsidR="001E1667" w:rsidRPr="009A6923" w:rsidRDefault="001E1667" w:rsidP="009A6923">
      <w:pPr>
        <w:spacing w:line="312" w:lineRule="auto"/>
        <w:ind w:firstLine="340"/>
        <w:jc w:val="both"/>
        <w:rPr>
          <w:rFonts w:ascii="Arial" w:hAnsi="Arial" w:cs="Arial"/>
          <w:sz w:val="20"/>
          <w:lang w:val="en-US" w:eastAsia="en-US"/>
        </w:rPr>
      </w:pPr>
    </w:p>
    <w:p w14:paraId="2DB278F0" w14:textId="77777777" w:rsidR="001E1667" w:rsidRPr="009A6923" w:rsidRDefault="001E1667" w:rsidP="009A6923">
      <w:pPr>
        <w:spacing w:line="312" w:lineRule="auto"/>
        <w:ind w:firstLine="340"/>
        <w:jc w:val="both"/>
        <w:rPr>
          <w:rFonts w:ascii="Arial" w:hAnsi="Arial" w:cs="Arial"/>
          <w:sz w:val="20"/>
          <w:lang w:val="en-US" w:eastAsia="en-US"/>
        </w:rPr>
      </w:pPr>
    </w:p>
    <w:sectPr w:rsidR="001E1667" w:rsidRPr="009A6923" w:rsidSect="0046306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C65E" w14:textId="77777777" w:rsidR="0030524B" w:rsidRDefault="0030524B" w:rsidP="00773AE0">
      <w:r>
        <w:separator/>
      </w:r>
    </w:p>
  </w:endnote>
  <w:endnote w:type="continuationSeparator" w:id="0">
    <w:p w14:paraId="290F9BCE" w14:textId="77777777" w:rsidR="0030524B" w:rsidRDefault="0030524B" w:rsidP="0077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715B" w14:textId="77777777" w:rsidR="0030524B" w:rsidRDefault="0030524B" w:rsidP="00773AE0">
      <w:r>
        <w:separator/>
      </w:r>
    </w:p>
  </w:footnote>
  <w:footnote w:type="continuationSeparator" w:id="0">
    <w:p w14:paraId="69C906ED" w14:textId="77777777" w:rsidR="0030524B" w:rsidRDefault="0030524B" w:rsidP="00773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8E6"/>
    <w:multiLevelType w:val="hybridMultilevel"/>
    <w:tmpl w:val="850223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A324C7"/>
    <w:multiLevelType w:val="hybridMultilevel"/>
    <w:tmpl w:val="5478D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0B"/>
    <w:rsid w:val="00017B3B"/>
    <w:rsid w:val="000206EA"/>
    <w:rsid w:val="00061BB6"/>
    <w:rsid w:val="00077042"/>
    <w:rsid w:val="000849E5"/>
    <w:rsid w:val="00093EE0"/>
    <w:rsid w:val="000957FD"/>
    <w:rsid w:val="000B0998"/>
    <w:rsid w:val="000C4C59"/>
    <w:rsid w:val="000C61FF"/>
    <w:rsid w:val="000D23AC"/>
    <w:rsid w:val="000D4C9F"/>
    <w:rsid w:val="000F0C8C"/>
    <w:rsid w:val="00112670"/>
    <w:rsid w:val="00112E12"/>
    <w:rsid w:val="001161A3"/>
    <w:rsid w:val="00124BDA"/>
    <w:rsid w:val="00125DA1"/>
    <w:rsid w:val="00166484"/>
    <w:rsid w:val="0017426B"/>
    <w:rsid w:val="00196A9A"/>
    <w:rsid w:val="001A0C7A"/>
    <w:rsid w:val="001A40E1"/>
    <w:rsid w:val="001A4E3B"/>
    <w:rsid w:val="001A5777"/>
    <w:rsid w:val="001B075D"/>
    <w:rsid w:val="001B61E5"/>
    <w:rsid w:val="001C7638"/>
    <w:rsid w:val="001E1667"/>
    <w:rsid w:val="001F2109"/>
    <w:rsid w:val="001F63DF"/>
    <w:rsid w:val="002376B7"/>
    <w:rsid w:val="0025032E"/>
    <w:rsid w:val="002C1078"/>
    <w:rsid w:val="002D326B"/>
    <w:rsid w:val="0030524B"/>
    <w:rsid w:val="0031220B"/>
    <w:rsid w:val="003137F3"/>
    <w:rsid w:val="003372FF"/>
    <w:rsid w:val="003438F7"/>
    <w:rsid w:val="00376C62"/>
    <w:rsid w:val="00394F5D"/>
    <w:rsid w:val="00397429"/>
    <w:rsid w:val="003A1242"/>
    <w:rsid w:val="003C371F"/>
    <w:rsid w:val="003D6C28"/>
    <w:rsid w:val="003E1E88"/>
    <w:rsid w:val="003F2831"/>
    <w:rsid w:val="00415376"/>
    <w:rsid w:val="0043421A"/>
    <w:rsid w:val="00436CB7"/>
    <w:rsid w:val="00440A88"/>
    <w:rsid w:val="00443C98"/>
    <w:rsid w:val="0046306A"/>
    <w:rsid w:val="004758EB"/>
    <w:rsid w:val="004B0C60"/>
    <w:rsid w:val="004B65F0"/>
    <w:rsid w:val="004D1BE2"/>
    <w:rsid w:val="00516490"/>
    <w:rsid w:val="00545D04"/>
    <w:rsid w:val="00547D05"/>
    <w:rsid w:val="00574EF6"/>
    <w:rsid w:val="00577D86"/>
    <w:rsid w:val="00586A7B"/>
    <w:rsid w:val="005B005B"/>
    <w:rsid w:val="005B18C9"/>
    <w:rsid w:val="005B4B1F"/>
    <w:rsid w:val="005E0713"/>
    <w:rsid w:val="005F1341"/>
    <w:rsid w:val="00603F80"/>
    <w:rsid w:val="00617F9A"/>
    <w:rsid w:val="00631441"/>
    <w:rsid w:val="00652FA9"/>
    <w:rsid w:val="00673EE9"/>
    <w:rsid w:val="00675662"/>
    <w:rsid w:val="00691DCF"/>
    <w:rsid w:val="006C35B6"/>
    <w:rsid w:val="006D4485"/>
    <w:rsid w:val="006E6D33"/>
    <w:rsid w:val="00711446"/>
    <w:rsid w:val="00721D05"/>
    <w:rsid w:val="00727CA1"/>
    <w:rsid w:val="0076335D"/>
    <w:rsid w:val="007711B2"/>
    <w:rsid w:val="007729EA"/>
    <w:rsid w:val="00773AE0"/>
    <w:rsid w:val="00776962"/>
    <w:rsid w:val="00780B7D"/>
    <w:rsid w:val="007B5603"/>
    <w:rsid w:val="007C3417"/>
    <w:rsid w:val="007D6B70"/>
    <w:rsid w:val="007E0689"/>
    <w:rsid w:val="0084270F"/>
    <w:rsid w:val="00856C46"/>
    <w:rsid w:val="00871A7F"/>
    <w:rsid w:val="00887662"/>
    <w:rsid w:val="00887B3C"/>
    <w:rsid w:val="008B30A4"/>
    <w:rsid w:val="008B5763"/>
    <w:rsid w:val="00924FFA"/>
    <w:rsid w:val="009661A8"/>
    <w:rsid w:val="00975092"/>
    <w:rsid w:val="009901CA"/>
    <w:rsid w:val="009A6923"/>
    <w:rsid w:val="009B5725"/>
    <w:rsid w:val="009C128C"/>
    <w:rsid w:val="009C12DC"/>
    <w:rsid w:val="009F5D0F"/>
    <w:rsid w:val="00A34AC4"/>
    <w:rsid w:val="00A43D4A"/>
    <w:rsid w:val="00AB0B96"/>
    <w:rsid w:val="00AD1CB5"/>
    <w:rsid w:val="00AD5191"/>
    <w:rsid w:val="00AD5E90"/>
    <w:rsid w:val="00AE6CED"/>
    <w:rsid w:val="00AF1933"/>
    <w:rsid w:val="00B05FA8"/>
    <w:rsid w:val="00B12D37"/>
    <w:rsid w:val="00B92294"/>
    <w:rsid w:val="00BA50B5"/>
    <w:rsid w:val="00C43537"/>
    <w:rsid w:val="00C50F28"/>
    <w:rsid w:val="00C5200F"/>
    <w:rsid w:val="00C53B77"/>
    <w:rsid w:val="00C67006"/>
    <w:rsid w:val="00C7482D"/>
    <w:rsid w:val="00C83C38"/>
    <w:rsid w:val="00CA5378"/>
    <w:rsid w:val="00CA557A"/>
    <w:rsid w:val="00CB4008"/>
    <w:rsid w:val="00CB764D"/>
    <w:rsid w:val="00CC60AD"/>
    <w:rsid w:val="00CF296A"/>
    <w:rsid w:val="00CF457B"/>
    <w:rsid w:val="00D03DFD"/>
    <w:rsid w:val="00D132E3"/>
    <w:rsid w:val="00D35651"/>
    <w:rsid w:val="00D50822"/>
    <w:rsid w:val="00D72FB1"/>
    <w:rsid w:val="00D76844"/>
    <w:rsid w:val="00D83ED8"/>
    <w:rsid w:val="00D8475F"/>
    <w:rsid w:val="00D8590D"/>
    <w:rsid w:val="00D86EDC"/>
    <w:rsid w:val="00D90C37"/>
    <w:rsid w:val="00DA61F3"/>
    <w:rsid w:val="00DB54E7"/>
    <w:rsid w:val="00DC2F36"/>
    <w:rsid w:val="00DC59A2"/>
    <w:rsid w:val="00DC6A04"/>
    <w:rsid w:val="00E147B2"/>
    <w:rsid w:val="00E27397"/>
    <w:rsid w:val="00E27A02"/>
    <w:rsid w:val="00EA4C44"/>
    <w:rsid w:val="00EE5BB6"/>
    <w:rsid w:val="00F00942"/>
    <w:rsid w:val="00F04A98"/>
    <w:rsid w:val="00F166C6"/>
    <w:rsid w:val="00F30EA2"/>
    <w:rsid w:val="00F3352D"/>
    <w:rsid w:val="00F62178"/>
    <w:rsid w:val="00FD04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A1221"/>
  <w14:defaultImageDpi w14:val="300"/>
  <w15:docId w15:val="{CEC0EA3F-3AFC-40E6-87AB-0D30D108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AE0"/>
    <w:pPr>
      <w:ind w:firstLine="709"/>
    </w:pPr>
    <w:rPr>
      <w:rFonts w:ascii="Times New Roman" w:hAnsi="Times New Roman"/>
    </w:rPr>
  </w:style>
  <w:style w:type="paragraph" w:styleId="Titre2">
    <w:name w:val="heading 2"/>
    <w:basedOn w:val="Normal"/>
    <w:next w:val="Normal"/>
    <w:link w:val="Titre2Car"/>
    <w:qFormat/>
    <w:rsid w:val="00077042"/>
    <w:pPr>
      <w:keepNext/>
      <w:spacing w:before="360" w:after="360"/>
      <w:jc w:val="center"/>
      <w:outlineLvl w:val="1"/>
    </w:pPr>
    <w:rPr>
      <w:rFonts w:asciiTheme="minorHAnsi" w:eastAsia="PMingLiU" w:hAnsiTheme="minorHAnsi" w:cs="Arial"/>
      <w:bCs/>
      <w:sz w:val="28"/>
      <w:szCs w:val="20"/>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73AE0"/>
    <w:pPr>
      <w:ind w:left="340" w:right="340" w:firstLine="0"/>
      <w:jc w:val="both"/>
    </w:pPr>
    <w:rPr>
      <w:rFonts w:asciiTheme="minorHAnsi" w:hAnsiTheme="minorHAnsi"/>
      <w:sz w:val="20"/>
    </w:rPr>
  </w:style>
  <w:style w:type="character" w:customStyle="1" w:styleId="NotedebasdepageCar">
    <w:name w:val="Note de bas de page Car"/>
    <w:basedOn w:val="Policepardfaut"/>
    <w:link w:val="Notedebasdepage"/>
    <w:uiPriority w:val="99"/>
    <w:rsid w:val="00773AE0"/>
    <w:rPr>
      <w:sz w:val="20"/>
    </w:rPr>
  </w:style>
  <w:style w:type="character" w:styleId="Appelnotedebasdep">
    <w:name w:val="footnote reference"/>
    <w:basedOn w:val="Policepardfaut"/>
    <w:uiPriority w:val="99"/>
    <w:unhideWhenUsed/>
    <w:rsid w:val="00773AE0"/>
    <w:rPr>
      <w:vertAlign w:val="superscript"/>
    </w:rPr>
  </w:style>
  <w:style w:type="character" w:customStyle="1" w:styleId="Titre2Car">
    <w:name w:val="Titre 2 Car"/>
    <w:basedOn w:val="Policepardfaut"/>
    <w:link w:val="Titre2"/>
    <w:rsid w:val="00077042"/>
    <w:rPr>
      <w:rFonts w:eastAsia="PMingLiU" w:cs="Arial"/>
      <w:bCs/>
      <w:sz w:val="28"/>
      <w:szCs w:val="20"/>
      <w:lang w:val="en-US" w:eastAsia="zh-TW"/>
    </w:rPr>
  </w:style>
  <w:style w:type="paragraph" w:styleId="Paragraphedeliste">
    <w:name w:val="List Paragraph"/>
    <w:basedOn w:val="Normal"/>
    <w:uiPriority w:val="34"/>
    <w:qFormat/>
    <w:rsid w:val="00AD1CB5"/>
    <w:pPr>
      <w:ind w:left="720" w:firstLine="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dc:creator>
  <cp:keywords/>
  <dc:description/>
  <cp:lastModifiedBy>Camille</cp:lastModifiedBy>
  <cp:revision>45</cp:revision>
  <cp:lastPrinted>2017-02-01T15:35:00Z</cp:lastPrinted>
  <dcterms:created xsi:type="dcterms:W3CDTF">2017-07-19T12:36:00Z</dcterms:created>
  <dcterms:modified xsi:type="dcterms:W3CDTF">2017-11-20T14:05:00Z</dcterms:modified>
</cp:coreProperties>
</file>