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3F6D" w14:textId="77777777" w:rsidR="00BB51D1" w:rsidRDefault="00BB51D1" w:rsidP="002C4C67">
      <w:pPr>
        <w:jc w:val="center"/>
        <w:rPr>
          <w:rFonts w:ascii="Times New Roman" w:hAnsi="Times New Roman" w:cs="Times New Roman"/>
        </w:rPr>
      </w:pPr>
    </w:p>
    <w:p w14:paraId="3275F24B" w14:textId="77777777" w:rsidR="003B67EF" w:rsidRDefault="003B67EF" w:rsidP="002C4C67">
      <w:pPr>
        <w:jc w:val="center"/>
        <w:rPr>
          <w:rFonts w:ascii="Times New Roman" w:hAnsi="Times New Roman" w:cs="Times New Roman"/>
          <w:b/>
        </w:rPr>
      </w:pPr>
    </w:p>
    <w:p w14:paraId="71DCFBD6" w14:textId="77777777" w:rsidR="00075FC1" w:rsidRDefault="00075FC1" w:rsidP="002C4C67">
      <w:pPr>
        <w:rPr>
          <w:rFonts w:ascii="Times New Roman" w:hAnsi="Times New Roman" w:cs="Times New Roman"/>
          <w:b/>
        </w:rPr>
      </w:pPr>
    </w:p>
    <w:p w14:paraId="5E8A0B14" w14:textId="77777777" w:rsidR="00CA45A9" w:rsidRPr="00CA45A9" w:rsidRDefault="00CA45A9" w:rsidP="00CA45A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A45A9">
        <w:rPr>
          <w:rFonts w:ascii="Times New Roman" w:hAnsi="Times New Roman" w:cs="Times New Roman"/>
          <w:b/>
          <w:sz w:val="28"/>
        </w:rPr>
        <w:t>Politics in a New Key: The political vision of William James’s pragmatism</w:t>
      </w:r>
    </w:p>
    <w:bookmarkEnd w:id="0"/>
    <w:p w14:paraId="7C50B0CC" w14:textId="77777777" w:rsidR="0069176A" w:rsidRDefault="0069176A" w:rsidP="002C4C67">
      <w:pPr>
        <w:rPr>
          <w:rFonts w:ascii="Times New Roman" w:hAnsi="Times New Roman" w:cs="Times New Roman"/>
          <w:b/>
        </w:rPr>
      </w:pPr>
    </w:p>
    <w:p w14:paraId="04B978C9" w14:textId="77777777" w:rsidR="000454D0" w:rsidRPr="002C4C67" w:rsidRDefault="000454D0" w:rsidP="002C4C67">
      <w:pPr>
        <w:rPr>
          <w:rFonts w:ascii="Times New Roman" w:hAnsi="Times New Roman" w:cs="Times New Roman"/>
          <w:b/>
        </w:rPr>
      </w:pPr>
    </w:p>
    <w:p w14:paraId="3E9B82D6" w14:textId="77777777" w:rsidR="00075FC1" w:rsidRDefault="00BB51D1" w:rsidP="00392B7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James was long considered a thinker disengaged from politics. </w:t>
      </w:r>
      <w:r w:rsidR="002C4C67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2C4C67">
        <w:rPr>
          <w:rFonts w:ascii="Times New Roman" w:hAnsi="Times New Roman" w:cs="Times New Roman"/>
        </w:rPr>
        <w:t>rarely engaged</w:t>
      </w:r>
      <w:r w:rsidR="00C60709">
        <w:rPr>
          <w:rFonts w:ascii="Times New Roman" w:hAnsi="Times New Roman" w:cs="Times New Roman"/>
        </w:rPr>
        <w:t xml:space="preserve"> the canon</w:t>
      </w:r>
      <w:r>
        <w:rPr>
          <w:rFonts w:ascii="Times New Roman" w:hAnsi="Times New Roman" w:cs="Times New Roman"/>
        </w:rPr>
        <w:t xml:space="preserve"> of political thought</w:t>
      </w:r>
      <w:r w:rsidR="002C4C67">
        <w:rPr>
          <w:rFonts w:ascii="Times New Roman" w:hAnsi="Times New Roman" w:cs="Times New Roman"/>
        </w:rPr>
        <w:t xml:space="preserve">, and his </w:t>
      </w:r>
      <w:r>
        <w:rPr>
          <w:rFonts w:ascii="Times New Roman" w:hAnsi="Times New Roman" w:cs="Times New Roman"/>
        </w:rPr>
        <w:t>pluralism has a striking</w:t>
      </w:r>
      <w:r w:rsidR="002C4C67">
        <w:rPr>
          <w:rFonts w:ascii="Times New Roman" w:hAnsi="Times New Roman" w:cs="Times New Roman"/>
        </w:rPr>
        <w:t>ly individual</w:t>
      </w:r>
      <w:r w:rsidR="0061199C">
        <w:rPr>
          <w:rFonts w:ascii="Times New Roman" w:hAnsi="Times New Roman" w:cs="Times New Roman"/>
        </w:rPr>
        <w:t>istic</w:t>
      </w:r>
      <w:r w:rsidR="002C4C67">
        <w:rPr>
          <w:rFonts w:ascii="Times New Roman" w:hAnsi="Times New Roman" w:cs="Times New Roman"/>
        </w:rPr>
        <w:t xml:space="preserve"> dimension</w:t>
      </w:r>
      <w:r>
        <w:rPr>
          <w:rFonts w:ascii="Times New Roman" w:hAnsi="Times New Roman" w:cs="Times New Roman"/>
        </w:rPr>
        <w:t xml:space="preserve">. For James, to believe in pluralism is to see each one of ourselves as indispensable </w:t>
      </w:r>
      <w:r w:rsidR="00C60709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dynamic creation of the universe</w:t>
      </w:r>
      <w:r w:rsidR="00C60709">
        <w:rPr>
          <w:rFonts w:ascii="Times New Roman" w:hAnsi="Times New Roman" w:cs="Times New Roman"/>
        </w:rPr>
        <w:t xml:space="preserve">. </w:t>
      </w:r>
      <w:r w:rsidR="00075FC1">
        <w:rPr>
          <w:rFonts w:ascii="Times New Roman" w:hAnsi="Times New Roman" w:cs="Times New Roman"/>
        </w:rPr>
        <w:t xml:space="preserve">Novelty in the universe emerges through the </w:t>
      </w:r>
      <w:r w:rsidR="00392B71">
        <w:rPr>
          <w:rFonts w:ascii="Times New Roman" w:hAnsi="Times New Roman" w:cs="Times New Roman"/>
        </w:rPr>
        <w:t>unique preferences, beliefs, and actions</w:t>
      </w:r>
      <w:r w:rsidR="00075FC1">
        <w:rPr>
          <w:rFonts w:ascii="Times New Roman" w:hAnsi="Times New Roman" w:cs="Times New Roman"/>
        </w:rPr>
        <w:t xml:space="preserve"> of </w:t>
      </w:r>
      <w:proofErr w:type="gramStart"/>
      <w:r w:rsidR="00075FC1">
        <w:rPr>
          <w:rFonts w:ascii="Times New Roman" w:hAnsi="Times New Roman" w:cs="Times New Roman"/>
        </w:rPr>
        <w:t>each individual</w:t>
      </w:r>
      <w:proofErr w:type="gramEnd"/>
      <w:r w:rsidR="00392B71">
        <w:rPr>
          <w:rFonts w:ascii="Times New Roman" w:hAnsi="Times New Roman" w:cs="Times New Roman"/>
        </w:rPr>
        <w:t>.</w:t>
      </w:r>
      <w:r w:rsidR="00075FC1">
        <w:rPr>
          <w:rFonts w:ascii="Times New Roman" w:hAnsi="Times New Roman" w:cs="Times New Roman"/>
        </w:rPr>
        <w:t xml:space="preserve"> </w:t>
      </w:r>
      <w:r w:rsidR="00392B71">
        <w:rPr>
          <w:rFonts w:ascii="Times New Roman" w:hAnsi="Times New Roman" w:cs="Times New Roman"/>
        </w:rPr>
        <w:t>Hence for James,</w:t>
      </w:r>
      <w:r w:rsidR="00075FC1">
        <w:rPr>
          <w:rFonts w:ascii="Times New Roman" w:hAnsi="Times New Roman" w:cs="Times New Roman"/>
        </w:rPr>
        <w:t xml:space="preserve"> </w:t>
      </w:r>
      <w:r w:rsidR="0061199C">
        <w:rPr>
          <w:rFonts w:ascii="Times New Roman" w:hAnsi="Times New Roman" w:cs="Times New Roman"/>
        </w:rPr>
        <w:t xml:space="preserve">even though there may be </w:t>
      </w:r>
      <w:r w:rsidR="00392B71">
        <w:rPr>
          <w:rFonts w:ascii="Times New Roman" w:hAnsi="Times New Roman" w:cs="Times New Roman"/>
        </w:rPr>
        <w:t xml:space="preserve">very </w:t>
      </w:r>
      <w:r w:rsidR="003E30FA">
        <w:rPr>
          <w:rFonts w:ascii="Times New Roman" w:hAnsi="Times New Roman" w:cs="Times New Roman"/>
        </w:rPr>
        <w:t>“</w:t>
      </w:r>
      <w:r w:rsidR="00392B71">
        <w:rPr>
          <w:rFonts w:ascii="Times New Roman" w:hAnsi="Times New Roman" w:cs="Times New Roman"/>
        </w:rPr>
        <w:t>little differe</w:t>
      </w:r>
      <w:r w:rsidR="003E30FA">
        <w:rPr>
          <w:rFonts w:ascii="Times New Roman" w:hAnsi="Times New Roman" w:cs="Times New Roman"/>
        </w:rPr>
        <w:t>nce between one man and another…</w:t>
      </w:r>
      <w:r w:rsidR="00392B71">
        <w:rPr>
          <w:rFonts w:ascii="Times New Roman" w:hAnsi="Times New Roman" w:cs="Times New Roman"/>
        </w:rPr>
        <w:t xml:space="preserve">what little there is, </w:t>
      </w:r>
      <w:r w:rsidR="00392B71">
        <w:rPr>
          <w:rFonts w:ascii="Times New Roman" w:hAnsi="Times New Roman" w:cs="Times New Roman"/>
          <w:i/>
        </w:rPr>
        <w:t>is very important.</w:t>
      </w:r>
      <w:r w:rsidR="00392B71">
        <w:rPr>
          <w:rFonts w:ascii="Times New Roman" w:hAnsi="Times New Roman" w:cs="Times New Roman"/>
        </w:rPr>
        <w:t>”</w:t>
      </w:r>
      <w:r w:rsidR="00C60709">
        <w:rPr>
          <w:rStyle w:val="Appelnotedebasde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="00E74140">
        <w:rPr>
          <w:rFonts w:ascii="Times New Roman" w:hAnsi="Times New Roman" w:cs="Times New Roman"/>
        </w:rPr>
        <w:t>As James admits himself, there is an</w:t>
      </w:r>
      <w:r w:rsidR="0061199C">
        <w:rPr>
          <w:rFonts w:ascii="Times New Roman" w:hAnsi="Times New Roman" w:cs="Times New Roman"/>
        </w:rPr>
        <w:t xml:space="preserve"> important </w:t>
      </w:r>
      <w:r w:rsidR="00075FC1">
        <w:rPr>
          <w:rFonts w:ascii="Times New Roman" w:hAnsi="Times New Roman" w:cs="Times New Roman"/>
        </w:rPr>
        <w:t>individualistic tenor to his work.</w:t>
      </w:r>
    </w:p>
    <w:p w14:paraId="6EF727FA" w14:textId="77777777" w:rsidR="00075FC1" w:rsidRDefault="00E74140" w:rsidP="00392B7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focus on the individual has led many </w:t>
      </w:r>
      <w:r w:rsidR="00A324B3">
        <w:rPr>
          <w:rFonts w:ascii="Times New Roman" w:hAnsi="Times New Roman" w:cs="Times New Roman"/>
        </w:rPr>
        <w:t>scholars</w:t>
      </w:r>
      <w:r>
        <w:rPr>
          <w:rFonts w:ascii="Times New Roman" w:hAnsi="Times New Roman" w:cs="Times New Roman"/>
        </w:rPr>
        <w:t xml:space="preserve"> to criticize </w:t>
      </w:r>
      <w:r w:rsidR="00A324B3">
        <w:rPr>
          <w:rFonts w:ascii="Times New Roman" w:hAnsi="Times New Roman" w:cs="Times New Roman"/>
        </w:rPr>
        <w:t>James</w:t>
      </w:r>
      <w:r>
        <w:rPr>
          <w:rFonts w:ascii="Times New Roman" w:hAnsi="Times New Roman" w:cs="Times New Roman"/>
        </w:rPr>
        <w:t xml:space="preserve"> as</w:t>
      </w:r>
      <w:r w:rsidR="00672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apolitical. For them, the</w:t>
      </w:r>
      <w:r w:rsidR="00075FC1">
        <w:rPr>
          <w:rFonts w:ascii="Times New Roman" w:hAnsi="Times New Roman" w:cs="Times New Roman"/>
        </w:rPr>
        <w:t xml:space="preserve"> individual is an “unfortunate encumbrance” </w:t>
      </w:r>
      <w:r w:rsidR="00A324B3">
        <w:rPr>
          <w:rFonts w:ascii="Times New Roman" w:hAnsi="Times New Roman" w:cs="Times New Roman"/>
        </w:rPr>
        <w:t>limiting</w:t>
      </w:r>
      <w:r w:rsidR="003E30FA">
        <w:rPr>
          <w:rFonts w:ascii="Times New Roman" w:hAnsi="Times New Roman" w:cs="Times New Roman"/>
        </w:rPr>
        <w:t xml:space="preserve"> his engagement with </w:t>
      </w:r>
      <w:r>
        <w:rPr>
          <w:rFonts w:ascii="Times New Roman" w:hAnsi="Times New Roman" w:cs="Times New Roman"/>
        </w:rPr>
        <w:t>politics</w:t>
      </w:r>
      <w:r w:rsidR="00075FC1">
        <w:rPr>
          <w:rFonts w:ascii="Times New Roman" w:hAnsi="Times New Roman" w:cs="Times New Roman"/>
        </w:rPr>
        <w:t xml:space="preserve">. </w:t>
      </w:r>
      <w:r w:rsidR="00672674">
        <w:rPr>
          <w:rFonts w:ascii="Times New Roman" w:hAnsi="Times New Roman" w:cs="Times New Roman"/>
        </w:rPr>
        <w:t xml:space="preserve">Or as </w:t>
      </w:r>
      <w:r w:rsidR="00075FC1">
        <w:rPr>
          <w:rFonts w:ascii="Times New Roman" w:hAnsi="Times New Roman" w:cs="Times New Roman"/>
        </w:rPr>
        <w:t xml:space="preserve">Cornell West </w:t>
      </w:r>
      <w:r w:rsidR="00672674">
        <w:rPr>
          <w:rFonts w:ascii="Times New Roman" w:hAnsi="Times New Roman" w:cs="Times New Roman"/>
        </w:rPr>
        <w:t xml:space="preserve">puts it, </w:t>
      </w:r>
      <w:r>
        <w:rPr>
          <w:rFonts w:ascii="Times New Roman" w:hAnsi="Times New Roman" w:cs="Times New Roman"/>
        </w:rPr>
        <w:t>James’s</w:t>
      </w:r>
      <w:r w:rsidR="00075FC1">
        <w:rPr>
          <w:rFonts w:ascii="Times New Roman" w:hAnsi="Times New Roman" w:cs="Times New Roman"/>
        </w:rPr>
        <w:t xml:space="preserve"> philosophy is one of “political impotence.”</w:t>
      </w:r>
      <w:r w:rsidR="00075FC1">
        <w:rPr>
          <w:rStyle w:val="Appelnotedebasdep"/>
          <w:rFonts w:ascii="Times New Roman" w:hAnsi="Times New Roman" w:cs="Times New Roman"/>
        </w:rPr>
        <w:footnoteReference w:id="2"/>
      </w:r>
      <w:r w:rsidR="00392B71">
        <w:rPr>
          <w:rFonts w:ascii="Times New Roman" w:hAnsi="Times New Roman" w:cs="Times New Roman"/>
        </w:rPr>
        <w:t xml:space="preserve"> </w:t>
      </w:r>
      <w:r w:rsidR="00AD1D88">
        <w:rPr>
          <w:rFonts w:ascii="Times New Roman" w:hAnsi="Times New Roman" w:cs="Times New Roman"/>
        </w:rPr>
        <w:t>Recently</w:t>
      </w:r>
      <w:r w:rsidR="00075FC1">
        <w:rPr>
          <w:rFonts w:ascii="Times New Roman" w:hAnsi="Times New Roman" w:cs="Times New Roman"/>
        </w:rPr>
        <w:t xml:space="preserve">, </w:t>
      </w:r>
      <w:r w:rsidR="00392B71">
        <w:rPr>
          <w:rFonts w:ascii="Times New Roman" w:hAnsi="Times New Roman" w:cs="Times New Roman"/>
        </w:rPr>
        <w:t xml:space="preserve">however, </w:t>
      </w:r>
      <w:r w:rsidR="0061199C">
        <w:rPr>
          <w:rFonts w:ascii="Times New Roman" w:hAnsi="Times New Roman" w:cs="Times New Roman"/>
        </w:rPr>
        <w:t>there has been a great effort</w:t>
      </w:r>
      <w:r w:rsidR="00AD1D88">
        <w:rPr>
          <w:rFonts w:ascii="Times New Roman" w:hAnsi="Times New Roman" w:cs="Times New Roman"/>
        </w:rPr>
        <w:t xml:space="preserve"> </w:t>
      </w:r>
      <w:r w:rsidR="00672674">
        <w:rPr>
          <w:rFonts w:ascii="Times New Roman" w:hAnsi="Times New Roman" w:cs="Times New Roman"/>
        </w:rPr>
        <w:t>at</w:t>
      </w:r>
      <w:r w:rsidR="0061199C">
        <w:rPr>
          <w:rFonts w:ascii="Times New Roman" w:hAnsi="Times New Roman" w:cs="Times New Roman"/>
        </w:rPr>
        <w:t xml:space="preserve"> </w:t>
      </w:r>
      <w:r w:rsidR="00AD1D88">
        <w:rPr>
          <w:rFonts w:ascii="Times New Roman" w:hAnsi="Times New Roman" w:cs="Times New Roman"/>
        </w:rPr>
        <w:t xml:space="preserve">resuscitating the political significance of James’s thought. </w:t>
      </w:r>
      <w:r w:rsidR="00672674">
        <w:rPr>
          <w:rFonts w:ascii="Times New Roman" w:hAnsi="Times New Roman" w:cs="Times New Roman"/>
        </w:rPr>
        <w:t>This</w:t>
      </w:r>
      <w:r w:rsidR="003E30FA">
        <w:rPr>
          <w:rFonts w:ascii="Times New Roman" w:hAnsi="Times New Roman" w:cs="Times New Roman"/>
        </w:rPr>
        <w:t xml:space="preserve"> </w:t>
      </w:r>
      <w:r w:rsidR="00392B71">
        <w:rPr>
          <w:rFonts w:ascii="Times New Roman" w:hAnsi="Times New Roman" w:cs="Times New Roman"/>
        </w:rPr>
        <w:t>new</w:t>
      </w:r>
      <w:r w:rsidR="00672674">
        <w:rPr>
          <w:rFonts w:ascii="Times New Roman" w:hAnsi="Times New Roman" w:cs="Times New Roman"/>
        </w:rPr>
        <w:t xml:space="preserve"> group of</w:t>
      </w:r>
      <w:r w:rsidR="00392B71">
        <w:rPr>
          <w:rFonts w:ascii="Times New Roman" w:hAnsi="Times New Roman" w:cs="Times New Roman"/>
        </w:rPr>
        <w:t xml:space="preserve"> </w:t>
      </w:r>
      <w:r w:rsidR="003E30FA">
        <w:rPr>
          <w:rFonts w:ascii="Times New Roman" w:hAnsi="Times New Roman" w:cs="Times New Roman"/>
        </w:rPr>
        <w:t>scholars</w:t>
      </w:r>
      <w:r w:rsidR="00392B71">
        <w:rPr>
          <w:rFonts w:ascii="Times New Roman" w:hAnsi="Times New Roman" w:cs="Times New Roman"/>
        </w:rPr>
        <w:t xml:space="preserve"> argue that the </w:t>
      </w:r>
      <w:r w:rsidR="00BB51D1">
        <w:rPr>
          <w:rFonts w:ascii="Times New Roman" w:hAnsi="Times New Roman" w:cs="Times New Roman"/>
        </w:rPr>
        <w:t>individual is central to Jame</w:t>
      </w:r>
      <w:r w:rsidR="00672674">
        <w:rPr>
          <w:rFonts w:ascii="Times New Roman" w:hAnsi="Times New Roman" w:cs="Times New Roman"/>
        </w:rPr>
        <w:t>s’s political contribution, and my</w:t>
      </w:r>
      <w:r w:rsidR="0061199C">
        <w:rPr>
          <w:rFonts w:ascii="Times New Roman" w:hAnsi="Times New Roman" w:cs="Times New Roman"/>
        </w:rPr>
        <w:t xml:space="preserve"> paper partakes in the effort.</w:t>
      </w:r>
    </w:p>
    <w:p w14:paraId="1AC592AA" w14:textId="77777777" w:rsidR="00C240FF" w:rsidRDefault="00C240FF" w:rsidP="003E30F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C6070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first section, I examine the work of James Albrecht and Stephen Bush, </w:t>
      </w:r>
      <w:r w:rsidR="00392B71">
        <w:rPr>
          <w:rFonts w:ascii="Times New Roman" w:hAnsi="Times New Roman" w:cs="Times New Roman"/>
        </w:rPr>
        <w:t>as exemplar</w:t>
      </w:r>
      <w:r w:rsidR="006726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92B71">
        <w:rPr>
          <w:rFonts w:ascii="Times New Roman" w:hAnsi="Times New Roman" w:cs="Times New Roman"/>
        </w:rPr>
        <w:t>of this new scholarship</w:t>
      </w:r>
      <w:r>
        <w:rPr>
          <w:rFonts w:ascii="Times New Roman" w:hAnsi="Times New Roman" w:cs="Times New Roman"/>
        </w:rPr>
        <w:t xml:space="preserve">. </w:t>
      </w:r>
      <w:r w:rsidR="00BB51D1">
        <w:rPr>
          <w:rFonts w:ascii="Times New Roman" w:hAnsi="Times New Roman" w:cs="Times New Roman"/>
        </w:rPr>
        <w:t xml:space="preserve">Yet </w:t>
      </w:r>
      <w:r w:rsidR="00672674">
        <w:rPr>
          <w:rFonts w:ascii="Times New Roman" w:hAnsi="Times New Roman" w:cs="Times New Roman"/>
        </w:rPr>
        <w:t xml:space="preserve">there is something lost in </w:t>
      </w:r>
      <w:r w:rsidR="00BB51D1">
        <w:rPr>
          <w:rFonts w:ascii="Times New Roman" w:hAnsi="Times New Roman" w:cs="Times New Roman"/>
        </w:rPr>
        <w:t>Albrecht</w:t>
      </w:r>
      <w:r w:rsidR="00672674">
        <w:rPr>
          <w:rFonts w:ascii="Times New Roman" w:hAnsi="Times New Roman" w:cs="Times New Roman"/>
        </w:rPr>
        <w:t xml:space="preserve"> meticulous reading of habits in </w:t>
      </w:r>
      <w:r w:rsidR="00BB51D1">
        <w:rPr>
          <w:rFonts w:ascii="Times New Roman" w:hAnsi="Times New Roman" w:cs="Times New Roman"/>
          <w:i/>
        </w:rPr>
        <w:t xml:space="preserve">Principles of Psychology </w:t>
      </w:r>
      <w:r w:rsidR="00672674">
        <w:rPr>
          <w:rFonts w:ascii="Times New Roman" w:hAnsi="Times New Roman" w:cs="Times New Roman"/>
        </w:rPr>
        <w:t>and Bush’s study of experience in</w:t>
      </w:r>
      <w:r w:rsidR="00BB51D1">
        <w:rPr>
          <w:rFonts w:ascii="Times New Roman" w:hAnsi="Times New Roman" w:cs="Times New Roman"/>
        </w:rPr>
        <w:t xml:space="preserve"> </w:t>
      </w:r>
      <w:r w:rsidR="00BB51D1">
        <w:rPr>
          <w:rFonts w:ascii="Times New Roman" w:hAnsi="Times New Roman" w:cs="Times New Roman"/>
          <w:i/>
        </w:rPr>
        <w:t>Varieties of Religious Experience</w:t>
      </w:r>
      <w:r w:rsidR="00672674">
        <w:rPr>
          <w:rFonts w:ascii="Times New Roman" w:hAnsi="Times New Roman" w:cs="Times New Roman"/>
          <w:i/>
        </w:rPr>
        <w:t xml:space="preserve">. </w:t>
      </w:r>
      <w:r w:rsidR="00672674">
        <w:rPr>
          <w:rFonts w:ascii="Times New Roman" w:hAnsi="Times New Roman" w:cs="Times New Roman"/>
        </w:rPr>
        <w:t>They either</w:t>
      </w:r>
      <w:r w:rsidR="00672674">
        <w:rPr>
          <w:rFonts w:ascii="Times New Roman" w:hAnsi="Times New Roman" w:cs="Times New Roman"/>
          <w:i/>
        </w:rPr>
        <w:t xml:space="preserve"> </w:t>
      </w:r>
      <w:r w:rsidR="00672674">
        <w:rPr>
          <w:rFonts w:ascii="Times New Roman" w:hAnsi="Times New Roman" w:cs="Times New Roman"/>
        </w:rPr>
        <w:t>translate James into</w:t>
      </w:r>
      <w:r w:rsidR="00BB51D1">
        <w:rPr>
          <w:rFonts w:ascii="Times New Roman" w:hAnsi="Times New Roman" w:cs="Times New Roman"/>
        </w:rPr>
        <w:t xml:space="preserve"> </w:t>
      </w:r>
      <w:r w:rsidR="00672674">
        <w:rPr>
          <w:rFonts w:ascii="Times New Roman" w:hAnsi="Times New Roman" w:cs="Times New Roman"/>
        </w:rPr>
        <w:t xml:space="preserve">the </w:t>
      </w:r>
      <w:r w:rsidR="00BB51D1">
        <w:rPr>
          <w:rFonts w:ascii="Times New Roman" w:hAnsi="Times New Roman" w:cs="Times New Roman"/>
        </w:rPr>
        <w:t xml:space="preserve">language of </w:t>
      </w:r>
      <w:r w:rsidR="00AD1D88">
        <w:rPr>
          <w:rFonts w:ascii="Times New Roman" w:hAnsi="Times New Roman" w:cs="Times New Roman"/>
        </w:rPr>
        <w:t xml:space="preserve">John </w:t>
      </w:r>
      <w:r w:rsidR="00BB51D1">
        <w:rPr>
          <w:rFonts w:ascii="Times New Roman" w:hAnsi="Times New Roman" w:cs="Times New Roman"/>
        </w:rPr>
        <w:t xml:space="preserve">Dewey’s social philosophy or </w:t>
      </w:r>
      <w:r w:rsidR="003B67EF">
        <w:rPr>
          <w:rFonts w:ascii="Times New Roman" w:hAnsi="Times New Roman" w:cs="Times New Roman"/>
        </w:rPr>
        <w:t>that</w:t>
      </w:r>
      <w:r w:rsidR="00BB51D1">
        <w:rPr>
          <w:rFonts w:ascii="Times New Roman" w:hAnsi="Times New Roman" w:cs="Times New Roman"/>
        </w:rPr>
        <w:t xml:space="preserve"> of democratic theory. </w:t>
      </w:r>
      <w:r>
        <w:rPr>
          <w:rFonts w:ascii="Times New Roman" w:hAnsi="Times New Roman" w:cs="Times New Roman"/>
        </w:rPr>
        <w:t>James’s political contribution</w:t>
      </w:r>
      <w:r w:rsidR="00E74140">
        <w:rPr>
          <w:rFonts w:ascii="Times New Roman" w:hAnsi="Times New Roman" w:cs="Times New Roman"/>
        </w:rPr>
        <w:t>, however,</w:t>
      </w:r>
      <w:r>
        <w:rPr>
          <w:rFonts w:ascii="Times New Roman" w:hAnsi="Times New Roman" w:cs="Times New Roman"/>
        </w:rPr>
        <w:t xml:space="preserve"> is not captured by</w:t>
      </w:r>
      <w:r w:rsidR="00672674">
        <w:rPr>
          <w:rFonts w:ascii="Times New Roman" w:hAnsi="Times New Roman" w:cs="Times New Roman"/>
        </w:rPr>
        <w:t xml:space="preserve"> either of this vocabulary—nor by </w:t>
      </w:r>
      <w:r>
        <w:rPr>
          <w:rFonts w:ascii="Times New Roman" w:hAnsi="Times New Roman" w:cs="Times New Roman"/>
        </w:rPr>
        <w:t>republicanism, socialism, or anarchism</w:t>
      </w:r>
      <w:r w:rsidR="00672674">
        <w:rPr>
          <w:rFonts w:ascii="Times New Roman" w:hAnsi="Times New Roman" w:cs="Times New Roman"/>
        </w:rPr>
        <w:t xml:space="preserve"> for that matter</w:t>
      </w:r>
      <w:r>
        <w:rPr>
          <w:rFonts w:ascii="Times New Roman" w:hAnsi="Times New Roman" w:cs="Times New Roman"/>
        </w:rPr>
        <w:t xml:space="preserve">. As Colin Koopman </w:t>
      </w:r>
      <w:r w:rsidR="00392B71">
        <w:rPr>
          <w:rFonts w:ascii="Times New Roman" w:hAnsi="Times New Roman" w:cs="Times New Roman"/>
        </w:rPr>
        <w:t>puts it</w:t>
      </w:r>
      <w:r>
        <w:rPr>
          <w:rFonts w:ascii="Times New Roman" w:hAnsi="Times New Roman" w:cs="Times New Roman"/>
        </w:rPr>
        <w:t xml:space="preserve">, James presents </w:t>
      </w:r>
      <w:r w:rsidR="00C60709">
        <w:rPr>
          <w:rFonts w:ascii="Times New Roman" w:hAnsi="Times New Roman" w:cs="Times New Roman"/>
        </w:rPr>
        <w:t>a “</w:t>
      </w:r>
      <w:r>
        <w:rPr>
          <w:rFonts w:ascii="Times New Roman" w:hAnsi="Times New Roman" w:cs="Times New Roman"/>
        </w:rPr>
        <w:t>politics in a new key.”</w:t>
      </w:r>
      <w:r>
        <w:rPr>
          <w:rStyle w:val="Appelnotedebasdep"/>
          <w:rFonts w:ascii="Times New Roman" w:hAnsi="Times New Roman" w:cs="Times New Roman"/>
        </w:rPr>
        <w:footnoteReference w:id="3"/>
      </w:r>
    </w:p>
    <w:p w14:paraId="28984C84" w14:textId="77777777" w:rsidR="0061199C" w:rsidRDefault="00BB51D1" w:rsidP="003B67E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</w:t>
      </w:r>
      <w:r w:rsidR="00672674">
        <w:rPr>
          <w:rFonts w:ascii="Times New Roman" w:hAnsi="Times New Roman" w:cs="Times New Roman"/>
        </w:rPr>
        <w:t>eover</w:t>
      </w:r>
      <w:r>
        <w:rPr>
          <w:rFonts w:ascii="Times New Roman" w:hAnsi="Times New Roman" w:cs="Times New Roman"/>
        </w:rPr>
        <w:t xml:space="preserve">, both </w:t>
      </w:r>
      <w:r w:rsidR="00075FC1">
        <w:rPr>
          <w:rFonts w:ascii="Times New Roman" w:hAnsi="Times New Roman" w:cs="Times New Roman"/>
        </w:rPr>
        <w:t>Albrecht and Bush</w:t>
      </w:r>
      <w:r>
        <w:rPr>
          <w:rFonts w:ascii="Times New Roman" w:hAnsi="Times New Roman" w:cs="Times New Roman"/>
        </w:rPr>
        <w:t xml:space="preserve"> </w:t>
      </w:r>
      <w:r w:rsidR="00C60709">
        <w:rPr>
          <w:rFonts w:ascii="Times New Roman" w:hAnsi="Times New Roman" w:cs="Times New Roman"/>
        </w:rPr>
        <w:t xml:space="preserve">are caught up in a view of institutional reform as the locus of political agency. </w:t>
      </w:r>
      <w:r w:rsidR="003B67EF">
        <w:rPr>
          <w:rFonts w:ascii="Times New Roman" w:hAnsi="Times New Roman" w:cs="Times New Roman"/>
        </w:rPr>
        <w:t xml:space="preserve">But </w:t>
      </w:r>
      <w:r w:rsidR="00C240FF">
        <w:rPr>
          <w:rFonts w:ascii="Times New Roman" w:hAnsi="Times New Roman" w:cs="Times New Roman"/>
        </w:rPr>
        <w:t xml:space="preserve">James’s politics, </w:t>
      </w:r>
      <w:r w:rsidR="003B67EF">
        <w:rPr>
          <w:rFonts w:ascii="Times New Roman" w:hAnsi="Times New Roman" w:cs="Times New Roman"/>
        </w:rPr>
        <w:t>I argue</w:t>
      </w:r>
      <w:r w:rsidR="00C240FF">
        <w:rPr>
          <w:rFonts w:ascii="Times New Roman" w:hAnsi="Times New Roman" w:cs="Times New Roman"/>
        </w:rPr>
        <w:t>, is not limited to institutional design. In the second section,</w:t>
      </w:r>
      <w:r>
        <w:rPr>
          <w:rFonts w:ascii="Times New Roman" w:hAnsi="Times New Roman" w:cs="Times New Roman"/>
        </w:rPr>
        <w:t xml:space="preserve"> I propose that we take James’s </w:t>
      </w:r>
      <w:r w:rsidRPr="00C240FF">
        <w:rPr>
          <w:rFonts w:ascii="Times New Roman" w:hAnsi="Times New Roman" w:cs="Times New Roman"/>
          <w:i/>
        </w:rPr>
        <w:t>critique</w:t>
      </w:r>
      <w:r>
        <w:rPr>
          <w:rFonts w:ascii="Times New Roman" w:hAnsi="Times New Roman" w:cs="Times New Roman"/>
        </w:rPr>
        <w:t xml:space="preserve"> of institutions seriously as a starting point for unlocking his political vision. </w:t>
      </w:r>
      <w:r w:rsidR="0061199C">
        <w:rPr>
          <w:rFonts w:ascii="Times New Roman" w:hAnsi="Times New Roman" w:cs="Times New Roman"/>
        </w:rPr>
        <w:t>This new focus</w:t>
      </w:r>
      <w:r>
        <w:rPr>
          <w:rFonts w:ascii="Times New Roman" w:hAnsi="Times New Roman" w:cs="Times New Roman"/>
        </w:rPr>
        <w:t xml:space="preserve"> </w:t>
      </w:r>
      <w:r w:rsidR="0061199C">
        <w:rPr>
          <w:rFonts w:ascii="Times New Roman" w:hAnsi="Times New Roman" w:cs="Times New Roman"/>
        </w:rPr>
        <w:t xml:space="preserve">brings to </w:t>
      </w:r>
      <w:r>
        <w:rPr>
          <w:rFonts w:ascii="Times New Roman" w:hAnsi="Times New Roman" w:cs="Times New Roman"/>
        </w:rPr>
        <w:t xml:space="preserve">light James’s concerns about political </w:t>
      </w:r>
      <w:r w:rsidR="0061199C">
        <w:rPr>
          <w:rFonts w:ascii="Times New Roman" w:hAnsi="Times New Roman" w:cs="Times New Roman"/>
        </w:rPr>
        <w:t>passivity and acquiescence, as well as</w:t>
      </w:r>
      <w:r w:rsidR="00E74140">
        <w:rPr>
          <w:rFonts w:ascii="Times New Roman" w:hAnsi="Times New Roman" w:cs="Times New Roman"/>
        </w:rPr>
        <w:t xml:space="preserve"> his account of the </w:t>
      </w:r>
      <w:r w:rsidR="0061199C">
        <w:rPr>
          <w:rFonts w:ascii="Times New Roman" w:hAnsi="Times New Roman" w:cs="Times New Roman"/>
        </w:rPr>
        <w:t xml:space="preserve">psychology underlying </w:t>
      </w:r>
      <w:proofErr w:type="gramStart"/>
      <w:r w:rsidR="0061199C">
        <w:rPr>
          <w:rFonts w:ascii="Times New Roman" w:hAnsi="Times New Roman" w:cs="Times New Roman"/>
        </w:rPr>
        <w:t>this phenomena</w:t>
      </w:r>
      <w:proofErr w:type="gramEnd"/>
      <w:r>
        <w:rPr>
          <w:rFonts w:ascii="Times New Roman" w:hAnsi="Times New Roman" w:cs="Times New Roman"/>
        </w:rPr>
        <w:t>.</w:t>
      </w:r>
      <w:r w:rsidR="0061199C">
        <w:rPr>
          <w:rFonts w:ascii="Times New Roman" w:hAnsi="Times New Roman" w:cs="Times New Roman"/>
        </w:rPr>
        <w:t xml:space="preserve"> </w:t>
      </w:r>
      <w:r w:rsidR="00E74140">
        <w:rPr>
          <w:rFonts w:ascii="Times New Roman" w:hAnsi="Times New Roman" w:cs="Times New Roman"/>
        </w:rPr>
        <w:t xml:space="preserve">In short, </w:t>
      </w:r>
      <w:r w:rsidR="00075FC1">
        <w:rPr>
          <w:rFonts w:ascii="Times New Roman" w:hAnsi="Times New Roman" w:cs="Times New Roman"/>
        </w:rPr>
        <w:t>James demonstrates an in</w:t>
      </w:r>
      <w:r w:rsidR="0061199C">
        <w:rPr>
          <w:rFonts w:ascii="Times New Roman" w:hAnsi="Times New Roman" w:cs="Times New Roman"/>
        </w:rPr>
        <w:t>dividual entangled in the world</w:t>
      </w:r>
      <w:proofErr w:type="gramStart"/>
      <w:r w:rsidR="0061199C">
        <w:rPr>
          <w:rFonts w:ascii="Times New Roman" w:hAnsi="Times New Roman" w:cs="Times New Roman"/>
        </w:rPr>
        <w:t>—</w:t>
      </w:r>
      <w:r w:rsidR="00075FC1">
        <w:rPr>
          <w:rFonts w:ascii="Times New Roman" w:hAnsi="Times New Roman" w:cs="Times New Roman"/>
        </w:rPr>
        <w:t>“</w:t>
      </w:r>
      <w:proofErr w:type="gramEnd"/>
      <w:r w:rsidR="00075FC1">
        <w:rPr>
          <w:rFonts w:ascii="Times New Roman" w:hAnsi="Times New Roman" w:cs="Times New Roman"/>
        </w:rPr>
        <w:t>always already relationally imbricated in the structures, myths, and values” of the world surrounding it</w:t>
      </w:r>
      <w:r w:rsidR="0061199C">
        <w:rPr>
          <w:rFonts w:ascii="Times New Roman" w:hAnsi="Times New Roman" w:cs="Times New Roman"/>
        </w:rPr>
        <w:t>—and thi</w:t>
      </w:r>
      <w:r w:rsidR="00075FC1">
        <w:rPr>
          <w:rFonts w:ascii="Times New Roman" w:hAnsi="Times New Roman" w:cs="Times New Roman"/>
        </w:rPr>
        <w:t xml:space="preserve">s imbrication demonstrates that </w:t>
      </w:r>
      <w:r w:rsidR="00672674">
        <w:rPr>
          <w:rFonts w:ascii="Times New Roman" w:hAnsi="Times New Roman" w:cs="Times New Roman"/>
        </w:rPr>
        <w:t>we</w:t>
      </w:r>
      <w:r w:rsidR="00075FC1">
        <w:rPr>
          <w:rFonts w:ascii="Times New Roman" w:hAnsi="Times New Roman" w:cs="Times New Roman"/>
        </w:rPr>
        <w:t xml:space="preserve"> interact with the world</w:t>
      </w:r>
      <w:r w:rsidR="00672674">
        <w:rPr>
          <w:rFonts w:ascii="Times New Roman" w:hAnsi="Times New Roman" w:cs="Times New Roman"/>
        </w:rPr>
        <w:t xml:space="preserve"> not only</w:t>
      </w:r>
      <w:r w:rsidR="00075FC1">
        <w:rPr>
          <w:rFonts w:ascii="Times New Roman" w:hAnsi="Times New Roman" w:cs="Times New Roman"/>
        </w:rPr>
        <w:t xml:space="preserve"> by acting, but also by </w:t>
      </w:r>
      <w:r w:rsidR="00075FC1">
        <w:rPr>
          <w:rFonts w:ascii="Times New Roman" w:hAnsi="Times New Roman" w:cs="Times New Roman"/>
          <w:i/>
        </w:rPr>
        <w:t xml:space="preserve">not </w:t>
      </w:r>
      <w:r w:rsidR="00075FC1">
        <w:rPr>
          <w:rFonts w:ascii="Times New Roman" w:hAnsi="Times New Roman" w:cs="Times New Roman"/>
        </w:rPr>
        <w:t>acting, through our beliefs, passions, and desires.</w:t>
      </w:r>
      <w:r w:rsidR="0061199C">
        <w:rPr>
          <w:rStyle w:val="Appelnotedebasdep"/>
          <w:rFonts w:ascii="Times New Roman" w:hAnsi="Times New Roman" w:cs="Times New Roman"/>
        </w:rPr>
        <w:footnoteReference w:id="4"/>
      </w:r>
      <w:r w:rsidR="00075FC1">
        <w:rPr>
          <w:rFonts w:ascii="Times New Roman" w:hAnsi="Times New Roman" w:cs="Times New Roman"/>
        </w:rPr>
        <w:t xml:space="preserve"> This is the unique political </w:t>
      </w:r>
      <w:r w:rsidR="00672674">
        <w:rPr>
          <w:rFonts w:ascii="Times New Roman" w:hAnsi="Times New Roman" w:cs="Times New Roman"/>
        </w:rPr>
        <w:t>lesson</w:t>
      </w:r>
      <w:r w:rsidR="00075FC1">
        <w:rPr>
          <w:rFonts w:ascii="Times New Roman" w:hAnsi="Times New Roman" w:cs="Times New Roman"/>
        </w:rPr>
        <w:t xml:space="preserve"> to be drawn from James’s essays and lectures</w:t>
      </w:r>
      <w:r w:rsidR="00A324B3">
        <w:rPr>
          <w:rFonts w:ascii="Times New Roman" w:hAnsi="Times New Roman" w:cs="Times New Roman"/>
        </w:rPr>
        <w:t xml:space="preserve">, </w:t>
      </w:r>
      <w:r w:rsidR="00BE6207">
        <w:rPr>
          <w:rFonts w:ascii="Times New Roman" w:hAnsi="Times New Roman" w:cs="Times New Roman"/>
        </w:rPr>
        <w:t>one that places the ethical at the heart of the political.</w:t>
      </w:r>
    </w:p>
    <w:p w14:paraId="75BC25BD" w14:textId="77777777" w:rsidR="00E74140" w:rsidRDefault="00E74140" w:rsidP="003B67EF">
      <w:pPr>
        <w:ind w:firstLine="720"/>
        <w:jc w:val="both"/>
        <w:rPr>
          <w:rFonts w:ascii="Times New Roman" w:hAnsi="Times New Roman" w:cs="Times New Roman"/>
        </w:rPr>
      </w:pPr>
    </w:p>
    <w:p w14:paraId="5A5B646D" w14:textId="77777777" w:rsidR="000454D0" w:rsidRDefault="000454D0" w:rsidP="00E74140">
      <w:pPr>
        <w:jc w:val="both"/>
        <w:rPr>
          <w:rFonts w:ascii="Times New Roman" w:hAnsi="Times New Roman" w:cs="Times New Roman"/>
          <w:b/>
        </w:rPr>
      </w:pPr>
    </w:p>
    <w:p w14:paraId="4E00AFEE" w14:textId="77777777" w:rsidR="00E74140" w:rsidRPr="00E74140" w:rsidRDefault="00A324B3" w:rsidP="00E741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 Count: 497</w:t>
      </w:r>
    </w:p>
    <w:sectPr w:rsidR="00E74140" w:rsidRPr="00E74140" w:rsidSect="003B67EF">
      <w:footerReference w:type="even" r:id="rId6"/>
      <w:footerReference w:type="default" r:id="rId7"/>
      <w:pgSz w:w="12240" w:h="15840"/>
      <w:pgMar w:top="711" w:right="1440" w:bottom="828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7DAB6" w14:textId="77777777" w:rsidR="005742CD" w:rsidRDefault="005742CD" w:rsidP="00BB51D1">
      <w:r>
        <w:separator/>
      </w:r>
    </w:p>
  </w:endnote>
  <w:endnote w:type="continuationSeparator" w:id="0">
    <w:p w14:paraId="2D7B4AF3" w14:textId="77777777" w:rsidR="005742CD" w:rsidRDefault="005742CD" w:rsidP="00BB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3B7E" w14:textId="77777777" w:rsidR="00540ACE" w:rsidRDefault="00B14FD6" w:rsidP="00B34CE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3F31CE" w14:textId="77777777" w:rsidR="00540ACE" w:rsidRDefault="005742CD" w:rsidP="00F347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8085" w14:textId="3A121F57" w:rsidR="00540ACE" w:rsidRDefault="00B14FD6" w:rsidP="00B34CE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45A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FF3605" w14:textId="77777777" w:rsidR="00540ACE" w:rsidRDefault="005742CD" w:rsidP="00F347E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2711" w14:textId="77777777" w:rsidR="005742CD" w:rsidRDefault="005742CD" w:rsidP="00BB51D1">
      <w:r>
        <w:separator/>
      </w:r>
    </w:p>
  </w:footnote>
  <w:footnote w:type="continuationSeparator" w:id="0">
    <w:p w14:paraId="76ACAB26" w14:textId="77777777" w:rsidR="005742CD" w:rsidRDefault="005742CD" w:rsidP="00BB51D1">
      <w:r>
        <w:continuationSeparator/>
      </w:r>
    </w:p>
  </w:footnote>
  <w:footnote w:id="1">
    <w:p w14:paraId="0E5D1351" w14:textId="77777777" w:rsidR="00C60709" w:rsidRPr="003B67EF" w:rsidRDefault="00C60709">
      <w:pPr>
        <w:pStyle w:val="Notedebasdepage"/>
        <w:rPr>
          <w:rFonts w:ascii="Times" w:hAnsi="Times"/>
          <w:sz w:val="21"/>
          <w:szCs w:val="22"/>
        </w:rPr>
      </w:pPr>
      <w:r w:rsidRPr="003B67EF">
        <w:rPr>
          <w:rStyle w:val="Appelnotedebasdep"/>
          <w:rFonts w:ascii="Times" w:hAnsi="Times"/>
          <w:sz w:val="21"/>
          <w:szCs w:val="22"/>
        </w:rPr>
        <w:footnoteRef/>
      </w:r>
      <w:r w:rsidRPr="003B67EF">
        <w:rPr>
          <w:rFonts w:ascii="Times" w:hAnsi="Times"/>
          <w:sz w:val="21"/>
          <w:szCs w:val="22"/>
        </w:rPr>
        <w:t xml:space="preserve"> </w:t>
      </w:r>
      <w:r w:rsidR="003B67EF" w:rsidRPr="003B67EF">
        <w:rPr>
          <w:rFonts w:ascii="Times" w:hAnsi="Times"/>
          <w:sz w:val="21"/>
          <w:szCs w:val="22"/>
        </w:rPr>
        <w:t xml:space="preserve">William James, “The Importance of Individuals” in </w:t>
      </w:r>
      <w:r w:rsidR="003B67EF" w:rsidRPr="003B67EF">
        <w:rPr>
          <w:rFonts w:ascii="Times" w:hAnsi="Times"/>
          <w:i/>
          <w:sz w:val="21"/>
          <w:szCs w:val="22"/>
        </w:rPr>
        <w:t xml:space="preserve">Writings </w:t>
      </w:r>
      <w:r w:rsidR="003B67EF">
        <w:rPr>
          <w:rFonts w:ascii="Times" w:hAnsi="Times"/>
          <w:i/>
          <w:sz w:val="21"/>
          <w:szCs w:val="22"/>
        </w:rPr>
        <w:t>1878-1899</w:t>
      </w:r>
      <w:r w:rsidR="003B67EF" w:rsidRPr="003B67EF">
        <w:rPr>
          <w:rFonts w:ascii="Times" w:hAnsi="Times"/>
          <w:i/>
          <w:sz w:val="21"/>
          <w:szCs w:val="22"/>
        </w:rPr>
        <w:t xml:space="preserve"> </w:t>
      </w:r>
      <w:r w:rsidR="003B67EF" w:rsidRPr="003B67EF">
        <w:rPr>
          <w:rFonts w:ascii="Times" w:hAnsi="Times"/>
          <w:sz w:val="21"/>
          <w:szCs w:val="22"/>
        </w:rPr>
        <w:t xml:space="preserve">Bruce </w:t>
      </w:r>
      <w:proofErr w:type="spellStart"/>
      <w:r w:rsidR="003B67EF" w:rsidRPr="003B67EF">
        <w:rPr>
          <w:rFonts w:ascii="Times" w:hAnsi="Times"/>
          <w:sz w:val="21"/>
          <w:szCs w:val="22"/>
        </w:rPr>
        <w:t>Kucklick</w:t>
      </w:r>
      <w:proofErr w:type="spellEnd"/>
      <w:r w:rsidR="003B67EF" w:rsidRPr="003B67EF">
        <w:rPr>
          <w:rFonts w:ascii="Times" w:hAnsi="Times"/>
          <w:sz w:val="21"/>
          <w:szCs w:val="22"/>
        </w:rPr>
        <w:t xml:space="preserve"> (New York: Library of Americ</w:t>
      </w:r>
      <w:r w:rsidR="003B67EF">
        <w:rPr>
          <w:rFonts w:ascii="Times" w:hAnsi="Times"/>
          <w:sz w:val="21"/>
          <w:szCs w:val="22"/>
        </w:rPr>
        <w:t>a, 1992</w:t>
      </w:r>
      <w:r w:rsidR="003B67EF" w:rsidRPr="003B67EF">
        <w:rPr>
          <w:rFonts w:ascii="Times" w:hAnsi="Times"/>
          <w:sz w:val="21"/>
          <w:szCs w:val="22"/>
        </w:rPr>
        <w:t>)</w:t>
      </w:r>
    </w:p>
  </w:footnote>
  <w:footnote w:id="2">
    <w:p w14:paraId="23BAB80F" w14:textId="77777777" w:rsidR="00075FC1" w:rsidRPr="003B67EF" w:rsidRDefault="00075FC1" w:rsidP="00075FC1">
      <w:pPr>
        <w:pStyle w:val="Notedebasdepage"/>
        <w:rPr>
          <w:rFonts w:ascii="Times" w:hAnsi="Times" w:cs="Times New Roman"/>
          <w:sz w:val="21"/>
          <w:szCs w:val="22"/>
        </w:rPr>
      </w:pPr>
      <w:r w:rsidRPr="003B67EF">
        <w:rPr>
          <w:rStyle w:val="Appelnotedebasdep"/>
          <w:rFonts w:ascii="Times" w:hAnsi="Times" w:cs="Times New Roman"/>
          <w:sz w:val="21"/>
          <w:szCs w:val="22"/>
        </w:rPr>
        <w:footnoteRef/>
      </w:r>
      <w:r w:rsidRPr="003B67EF">
        <w:rPr>
          <w:rFonts w:ascii="Times" w:hAnsi="Times" w:cs="Times New Roman"/>
          <w:sz w:val="21"/>
          <w:szCs w:val="22"/>
        </w:rPr>
        <w:t xml:space="preserve"> Cornel West, </w:t>
      </w:r>
      <w:r w:rsidRPr="003B67EF">
        <w:rPr>
          <w:rFonts w:ascii="Times" w:hAnsi="Times" w:cs="Times New Roman"/>
          <w:i/>
          <w:sz w:val="21"/>
          <w:szCs w:val="22"/>
        </w:rPr>
        <w:t xml:space="preserve">The American Evasion of Philosophy: A Genealogy of Pragmatism </w:t>
      </w:r>
      <w:r w:rsidRPr="003B67EF">
        <w:rPr>
          <w:rFonts w:ascii="Times" w:hAnsi="Times" w:cs="Times New Roman"/>
          <w:sz w:val="21"/>
          <w:szCs w:val="22"/>
        </w:rPr>
        <w:t>(Madison: University of Wisconsin Press, 1989), 60</w:t>
      </w:r>
    </w:p>
  </w:footnote>
  <w:footnote w:id="3">
    <w:p w14:paraId="4D33E2AD" w14:textId="77777777" w:rsidR="00C240FF" w:rsidRPr="003B67EF" w:rsidRDefault="00C240FF" w:rsidP="00C240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 New Roman"/>
          <w:sz w:val="21"/>
          <w:szCs w:val="22"/>
        </w:rPr>
      </w:pPr>
      <w:r w:rsidRPr="003B67EF">
        <w:rPr>
          <w:rStyle w:val="Appelnotedebasdep"/>
          <w:rFonts w:ascii="Times" w:hAnsi="Times" w:cs="Times New Roman"/>
          <w:sz w:val="21"/>
          <w:szCs w:val="22"/>
        </w:rPr>
        <w:footnoteRef/>
      </w:r>
      <w:r w:rsidRPr="003B67EF">
        <w:rPr>
          <w:rFonts w:ascii="Times" w:hAnsi="Times" w:cs="Times New Roman"/>
          <w:sz w:val="21"/>
          <w:szCs w:val="22"/>
        </w:rPr>
        <w:t xml:space="preserve"> Colin Koopman, William James’s Politics of Personal Freedom,’ </w:t>
      </w:r>
      <w:r w:rsidRPr="003B67EF">
        <w:rPr>
          <w:rFonts w:ascii="Times" w:hAnsi="Times" w:cs="Times New Roman"/>
          <w:i/>
          <w:iCs/>
          <w:sz w:val="21"/>
          <w:szCs w:val="22"/>
        </w:rPr>
        <w:t xml:space="preserve">Journal of Speculative Philosophy </w:t>
      </w:r>
      <w:r w:rsidRPr="003B67EF">
        <w:rPr>
          <w:rFonts w:ascii="Times" w:hAnsi="Times" w:cs="Times New Roman"/>
          <w:sz w:val="21"/>
          <w:szCs w:val="22"/>
        </w:rPr>
        <w:t>19, no. 2 (2005): 175-186, 182</w:t>
      </w:r>
    </w:p>
  </w:footnote>
  <w:footnote w:id="4">
    <w:p w14:paraId="5A8BEEC6" w14:textId="77777777" w:rsidR="0061199C" w:rsidRPr="004B66CA" w:rsidRDefault="0061199C" w:rsidP="0061199C">
      <w:pPr>
        <w:pStyle w:val="Notedebasdepage"/>
        <w:rPr>
          <w:rFonts w:ascii="Times New Roman" w:hAnsi="Times New Roman" w:cs="Times New Roman"/>
          <w:sz w:val="22"/>
          <w:szCs w:val="22"/>
        </w:rPr>
      </w:pPr>
      <w:r w:rsidRPr="003B67EF">
        <w:rPr>
          <w:rStyle w:val="Appelnotedebasdep"/>
          <w:rFonts w:ascii="Times" w:hAnsi="Times" w:cs="Times New Roman"/>
          <w:sz w:val="21"/>
          <w:szCs w:val="22"/>
        </w:rPr>
        <w:footnoteRef/>
      </w:r>
      <w:r w:rsidRPr="003B67EF">
        <w:rPr>
          <w:rFonts w:ascii="Times" w:hAnsi="Times" w:cs="Times New Roman"/>
          <w:sz w:val="21"/>
          <w:szCs w:val="22"/>
        </w:rPr>
        <w:t xml:space="preserve"> </w:t>
      </w:r>
      <w:r w:rsidR="003B67EF" w:rsidRPr="003B67EF">
        <w:rPr>
          <w:rFonts w:ascii="Times" w:hAnsi="Times" w:cs="Times New Roman"/>
          <w:sz w:val="21"/>
          <w:szCs w:val="22"/>
        </w:rPr>
        <w:t xml:space="preserve">Alexander </w:t>
      </w:r>
      <w:r w:rsidRPr="003B67EF">
        <w:rPr>
          <w:rFonts w:ascii="Times" w:hAnsi="Times" w:cs="Times New Roman"/>
          <w:sz w:val="21"/>
          <w:szCs w:val="22"/>
        </w:rPr>
        <w:t>Livingston,</w:t>
      </w:r>
      <w:r w:rsidR="003B67EF" w:rsidRPr="003B67EF">
        <w:rPr>
          <w:rFonts w:ascii="Times" w:hAnsi="Times" w:cs="Times New Roman"/>
          <w:sz w:val="21"/>
          <w:szCs w:val="22"/>
        </w:rPr>
        <w:t xml:space="preserve"> </w:t>
      </w:r>
      <w:r w:rsidR="003B67EF" w:rsidRPr="003B67EF">
        <w:rPr>
          <w:rFonts w:ascii="Times" w:hAnsi="Times" w:cs="Times New Roman"/>
          <w:i/>
          <w:sz w:val="21"/>
          <w:szCs w:val="22"/>
        </w:rPr>
        <w:t xml:space="preserve">Damn Great </w:t>
      </w:r>
      <w:proofErr w:type="gramStart"/>
      <w:r w:rsidR="003B67EF" w:rsidRPr="003B67EF">
        <w:rPr>
          <w:rFonts w:ascii="Times" w:hAnsi="Times" w:cs="Times New Roman"/>
          <w:i/>
          <w:sz w:val="21"/>
          <w:szCs w:val="22"/>
        </w:rPr>
        <w:t>Empires!:</w:t>
      </w:r>
      <w:proofErr w:type="gramEnd"/>
      <w:r w:rsidR="003B67EF" w:rsidRPr="003B67EF">
        <w:rPr>
          <w:rFonts w:ascii="Times" w:hAnsi="Times" w:cs="Times New Roman"/>
          <w:i/>
          <w:sz w:val="21"/>
          <w:szCs w:val="22"/>
        </w:rPr>
        <w:t xml:space="preserve"> William James and the Politics of Pragmatism </w:t>
      </w:r>
      <w:r w:rsidR="003B67EF" w:rsidRPr="003B67EF">
        <w:rPr>
          <w:rFonts w:ascii="Times" w:hAnsi="Times" w:cs="Times New Roman"/>
          <w:sz w:val="21"/>
          <w:szCs w:val="22"/>
        </w:rPr>
        <w:t>(New York: Oxford University Press, 2016),</w:t>
      </w:r>
      <w:r w:rsidRPr="003B67EF">
        <w:rPr>
          <w:rFonts w:ascii="Times" w:hAnsi="Times" w:cs="Times New Roman"/>
          <w:sz w:val="21"/>
          <w:szCs w:val="22"/>
        </w:rPr>
        <w:t xml:space="preserve"> 163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D1"/>
    <w:rsid w:val="000454D0"/>
    <w:rsid w:val="00075FC1"/>
    <w:rsid w:val="002C4C67"/>
    <w:rsid w:val="00354081"/>
    <w:rsid w:val="00392B71"/>
    <w:rsid w:val="003B67EF"/>
    <w:rsid w:val="003E30FA"/>
    <w:rsid w:val="005742CD"/>
    <w:rsid w:val="0061199C"/>
    <w:rsid w:val="00637F72"/>
    <w:rsid w:val="00672674"/>
    <w:rsid w:val="0069176A"/>
    <w:rsid w:val="00A324B3"/>
    <w:rsid w:val="00AD1D88"/>
    <w:rsid w:val="00B14FD6"/>
    <w:rsid w:val="00BB51D1"/>
    <w:rsid w:val="00BE6207"/>
    <w:rsid w:val="00C240FF"/>
    <w:rsid w:val="00C60709"/>
    <w:rsid w:val="00CA45A9"/>
    <w:rsid w:val="00E67E1C"/>
    <w:rsid w:val="00E74140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7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1D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tedebasdepage"/>
    <w:qFormat/>
    <w:rsid w:val="00F24EAF"/>
    <w:rPr>
      <w:rFonts w:ascii="Times New Roman" w:hAnsi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F24EAF"/>
  </w:style>
  <w:style w:type="character" w:customStyle="1" w:styleId="NotedebasdepageCar">
    <w:name w:val="Note de bas de page Car"/>
    <w:basedOn w:val="Policepardfaut"/>
    <w:link w:val="Notedebasdepage"/>
    <w:uiPriority w:val="99"/>
    <w:rsid w:val="00F24EAF"/>
  </w:style>
  <w:style w:type="character" w:styleId="Appelnotedebasdep">
    <w:name w:val="footnote reference"/>
    <w:basedOn w:val="Policepardfaut"/>
    <w:uiPriority w:val="99"/>
    <w:unhideWhenUsed/>
    <w:rsid w:val="00BB51D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B51D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51D1"/>
  </w:style>
  <w:style w:type="character" w:styleId="Numrodepage">
    <w:name w:val="page number"/>
    <w:basedOn w:val="Policepardfaut"/>
    <w:uiPriority w:val="99"/>
    <w:semiHidden/>
    <w:unhideWhenUsed/>
    <w:rsid w:val="00B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 Youh</dc:creator>
  <cp:keywords/>
  <dc:description/>
  <cp:lastModifiedBy>Camille</cp:lastModifiedBy>
  <cp:revision>3</cp:revision>
  <cp:lastPrinted>2017-09-10T17:48:00Z</cp:lastPrinted>
  <dcterms:created xsi:type="dcterms:W3CDTF">2017-09-10T15:46:00Z</dcterms:created>
  <dcterms:modified xsi:type="dcterms:W3CDTF">2017-11-27T14:05:00Z</dcterms:modified>
</cp:coreProperties>
</file>